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DF56D" w14:textId="77777777" w:rsidR="00AE2EC1" w:rsidRDefault="00AE2EC1" w:rsidP="00AE2EC1">
      <w:pPr>
        <w:spacing w:line="480" w:lineRule="auto"/>
        <w:jc w:val="center"/>
        <w:rPr>
          <w:rFonts w:ascii="Times New Roman" w:hAnsi="Times New Roman" w:cs="Times New Roman"/>
          <w:sz w:val="24"/>
          <w:szCs w:val="24"/>
        </w:rPr>
      </w:pPr>
    </w:p>
    <w:p w14:paraId="373D4AF6" w14:textId="77777777" w:rsidR="00AE2EC1" w:rsidRDefault="00AE2EC1" w:rsidP="00AE2EC1">
      <w:pPr>
        <w:spacing w:line="480" w:lineRule="auto"/>
        <w:jc w:val="center"/>
        <w:rPr>
          <w:rFonts w:ascii="Times New Roman" w:hAnsi="Times New Roman" w:cs="Times New Roman"/>
          <w:sz w:val="24"/>
          <w:szCs w:val="24"/>
        </w:rPr>
      </w:pPr>
    </w:p>
    <w:p w14:paraId="45719CA7" w14:textId="77777777" w:rsidR="00AE2EC1" w:rsidRDefault="00AE2EC1" w:rsidP="00AE2EC1">
      <w:pPr>
        <w:spacing w:line="480" w:lineRule="auto"/>
        <w:jc w:val="center"/>
        <w:rPr>
          <w:rFonts w:ascii="Times New Roman" w:hAnsi="Times New Roman" w:cs="Times New Roman"/>
          <w:sz w:val="24"/>
          <w:szCs w:val="24"/>
        </w:rPr>
      </w:pPr>
    </w:p>
    <w:p w14:paraId="329391FA" w14:textId="77777777" w:rsidR="00AE2EC1" w:rsidRDefault="00AE2EC1" w:rsidP="00AE2EC1">
      <w:pPr>
        <w:spacing w:line="480" w:lineRule="auto"/>
        <w:jc w:val="center"/>
        <w:rPr>
          <w:rFonts w:ascii="Times New Roman" w:hAnsi="Times New Roman" w:cs="Times New Roman"/>
          <w:sz w:val="24"/>
          <w:szCs w:val="24"/>
        </w:rPr>
      </w:pPr>
    </w:p>
    <w:p w14:paraId="6253FF75" w14:textId="77777777" w:rsidR="00AE2EC1" w:rsidRDefault="00AE2EC1" w:rsidP="00AE2EC1">
      <w:pPr>
        <w:spacing w:line="480" w:lineRule="auto"/>
        <w:jc w:val="center"/>
        <w:rPr>
          <w:rFonts w:ascii="Times New Roman" w:hAnsi="Times New Roman" w:cs="Times New Roman"/>
          <w:sz w:val="24"/>
          <w:szCs w:val="24"/>
        </w:rPr>
      </w:pPr>
    </w:p>
    <w:p w14:paraId="4B7C0AF6" w14:textId="77777777" w:rsidR="00AE2EC1" w:rsidRDefault="00AE2EC1" w:rsidP="00AE2EC1">
      <w:pPr>
        <w:spacing w:line="480" w:lineRule="auto"/>
        <w:jc w:val="center"/>
        <w:rPr>
          <w:rFonts w:ascii="Times New Roman" w:hAnsi="Times New Roman" w:cs="Times New Roman"/>
          <w:sz w:val="24"/>
          <w:szCs w:val="24"/>
        </w:rPr>
      </w:pPr>
      <w:r w:rsidRPr="00AB4046">
        <w:rPr>
          <w:rFonts w:ascii="Times New Roman" w:hAnsi="Times New Roman" w:cs="Times New Roman"/>
          <w:sz w:val="24"/>
          <w:szCs w:val="24"/>
        </w:rPr>
        <w:t>KPMG Profile</w:t>
      </w:r>
      <w:r>
        <w:rPr>
          <w:rFonts w:ascii="Times New Roman" w:hAnsi="Times New Roman" w:cs="Times New Roman"/>
          <w:sz w:val="24"/>
          <w:szCs w:val="24"/>
        </w:rPr>
        <w:t>: The Industry and the Fields of Interest</w:t>
      </w:r>
    </w:p>
    <w:p w14:paraId="70BD68F0" w14:textId="77777777" w:rsidR="00AE2EC1" w:rsidRDefault="00AE2EC1" w:rsidP="00AE2EC1">
      <w:pPr>
        <w:spacing w:line="480" w:lineRule="auto"/>
        <w:jc w:val="center"/>
        <w:rPr>
          <w:rFonts w:ascii="Times New Roman" w:hAnsi="Times New Roman" w:cs="Times New Roman"/>
          <w:sz w:val="24"/>
          <w:szCs w:val="24"/>
        </w:rPr>
      </w:pPr>
      <w:r>
        <w:rPr>
          <w:rFonts w:ascii="Times New Roman" w:hAnsi="Times New Roman" w:cs="Times New Roman"/>
          <w:sz w:val="24"/>
          <w:szCs w:val="24"/>
        </w:rPr>
        <w:t>Dominique LaPorte</w:t>
      </w:r>
    </w:p>
    <w:p w14:paraId="2D6FBCC5" w14:textId="77777777" w:rsidR="00AE2EC1" w:rsidRDefault="00AE2EC1" w:rsidP="00AE2EC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Western New England University </w:t>
      </w:r>
    </w:p>
    <w:p w14:paraId="32A99587" w14:textId="77777777" w:rsidR="00AE2EC1" w:rsidRDefault="00AE2EC1" w:rsidP="00AE2EC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DA2C38" w14:textId="77777777" w:rsidR="00AE2EC1" w:rsidRDefault="00AE2EC1" w:rsidP="00AE2EC1">
      <w:pPr>
        <w:spacing w:line="480" w:lineRule="auto"/>
        <w:jc w:val="center"/>
        <w:rPr>
          <w:rFonts w:ascii="Times New Roman" w:hAnsi="Times New Roman" w:cs="Times New Roman"/>
          <w:sz w:val="24"/>
          <w:szCs w:val="24"/>
        </w:rPr>
      </w:pPr>
      <w:r w:rsidRPr="009238A6">
        <w:rPr>
          <w:rFonts w:ascii="Times New Roman" w:hAnsi="Times New Roman" w:cs="Times New Roman"/>
          <w:sz w:val="24"/>
          <w:szCs w:val="24"/>
        </w:rPr>
        <w:lastRenderedPageBreak/>
        <w:t>KPMG Profile: The Industry and the Fields of Interest</w:t>
      </w:r>
    </w:p>
    <w:p w14:paraId="02DF2176" w14:textId="77777777" w:rsidR="00AE2EC1" w:rsidRDefault="00AE2EC1" w:rsidP="00AE2EC1">
      <w:pPr>
        <w:spacing w:line="480" w:lineRule="auto"/>
        <w:jc w:val="center"/>
        <w:rPr>
          <w:rFonts w:ascii="Times New Roman" w:hAnsi="Times New Roman" w:cs="Times New Roman"/>
          <w:b/>
          <w:sz w:val="24"/>
          <w:szCs w:val="24"/>
        </w:rPr>
      </w:pPr>
      <w:r w:rsidRPr="00BC7D51">
        <w:rPr>
          <w:rFonts w:ascii="Times New Roman" w:hAnsi="Times New Roman" w:cs="Times New Roman"/>
          <w:b/>
          <w:sz w:val="24"/>
          <w:szCs w:val="24"/>
        </w:rPr>
        <w:t>Introduction</w:t>
      </w:r>
    </w:p>
    <w:p w14:paraId="4513596C" w14:textId="77777777" w:rsidR="00AE2EC1" w:rsidRDefault="00AE2EC1" w:rsidP="00AE2EC1">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 xml:space="preserve">Certain </w:t>
      </w:r>
      <w:r>
        <w:rPr>
          <w:rFonts w:ascii="Times New Roman" w:hAnsi="Times New Roman" w:cs="Times New Roman"/>
          <w:sz w:val="24"/>
          <w:szCs w:val="24"/>
        </w:rPr>
        <w:t>organizations have created</w:t>
      </w:r>
      <w:r w:rsidRPr="00BC7D51">
        <w:rPr>
          <w:rFonts w:ascii="Times New Roman" w:hAnsi="Times New Roman" w:cs="Times New Roman"/>
          <w:sz w:val="24"/>
          <w:szCs w:val="24"/>
        </w:rPr>
        <w:t xml:space="preserve"> exemplary business fortunes that serve global purposes. Through subsidiary settings, organizations such as KPMG </w:t>
      </w:r>
      <w:r>
        <w:rPr>
          <w:rFonts w:ascii="Times New Roman" w:hAnsi="Times New Roman" w:cs="Times New Roman"/>
          <w:sz w:val="24"/>
          <w:szCs w:val="24"/>
        </w:rPr>
        <w:t xml:space="preserve">International </w:t>
      </w:r>
      <w:r w:rsidRPr="00BC7D51">
        <w:rPr>
          <w:rFonts w:ascii="Times New Roman" w:hAnsi="Times New Roman" w:cs="Times New Roman"/>
          <w:sz w:val="24"/>
          <w:szCs w:val="24"/>
        </w:rPr>
        <w:t>have transcen</w:t>
      </w:r>
      <w:r>
        <w:rPr>
          <w:rFonts w:ascii="Times New Roman" w:hAnsi="Times New Roman" w:cs="Times New Roman"/>
          <w:sz w:val="24"/>
          <w:szCs w:val="24"/>
        </w:rPr>
        <w:t>ded their roles to global limits</w:t>
      </w:r>
      <w:r w:rsidRPr="00BC7D51">
        <w:rPr>
          <w:rFonts w:ascii="Times New Roman" w:hAnsi="Times New Roman" w:cs="Times New Roman"/>
          <w:sz w:val="24"/>
          <w:szCs w:val="24"/>
        </w:rPr>
        <w:t xml:space="preserve">. Presently, KPMG stands among the global </w:t>
      </w:r>
      <w:r>
        <w:rPr>
          <w:rFonts w:ascii="Times New Roman" w:hAnsi="Times New Roman" w:cs="Times New Roman"/>
          <w:sz w:val="24"/>
          <w:szCs w:val="24"/>
        </w:rPr>
        <w:t xml:space="preserve">top </w:t>
      </w:r>
      <w:r w:rsidRPr="00BC7D51">
        <w:rPr>
          <w:rFonts w:ascii="Times New Roman" w:hAnsi="Times New Roman" w:cs="Times New Roman"/>
          <w:sz w:val="24"/>
          <w:szCs w:val="24"/>
        </w:rPr>
        <w:t xml:space="preserve">500 fortune companies. This paper illustrates the profile of KPMG since its inception. KPMG is </w:t>
      </w:r>
      <w:r>
        <w:rPr>
          <w:rFonts w:ascii="Times New Roman" w:hAnsi="Times New Roman" w:cs="Times New Roman"/>
          <w:sz w:val="24"/>
          <w:szCs w:val="24"/>
        </w:rPr>
        <w:t xml:space="preserve">a </w:t>
      </w:r>
      <w:r w:rsidRPr="00BC7D51">
        <w:rPr>
          <w:rFonts w:ascii="Times New Roman" w:hAnsi="Times New Roman" w:cs="Times New Roman"/>
          <w:sz w:val="24"/>
          <w:szCs w:val="24"/>
        </w:rPr>
        <w:t xml:space="preserve">multinational consultant corporation that works with global entities and governments in auditing and </w:t>
      </w:r>
      <w:r>
        <w:rPr>
          <w:rFonts w:ascii="Times New Roman" w:hAnsi="Times New Roman" w:cs="Times New Roman"/>
          <w:sz w:val="24"/>
          <w:szCs w:val="24"/>
        </w:rPr>
        <w:t>related-business</w:t>
      </w:r>
      <w:r w:rsidRPr="00BC7D51">
        <w:rPr>
          <w:rFonts w:ascii="Times New Roman" w:hAnsi="Times New Roman" w:cs="Times New Roman"/>
          <w:sz w:val="24"/>
          <w:szCs w:val="24"/>
        </w:rPr>
        <w:t xml:space="preserve"> advisory services. It is a </w:t>
      </w:r>
      <w:r>
        <w:rPr>
          <w:rFonts w:ascii="Times New Roman" w:hAnsi="Times New Roman" w:cs="Times New Roman"/>
          <w:sz w:val="24"/>
          <w:szCs w:val="24"/>
        </w:rPr>
        <w:t xml:space="preserve">corporation </w:t>
      </w:r>
      <w:r w:rsidRPr="00BC7D51">
        <w:rPr>
          <w:rFonts w:ascii="Times New Roman" w:hAnsi="Times New Roman" w:cs="Times New Roman"/>
          <w:sz w:val="24"/>
          <w:szCs w:val="24"/>
        </w:rPr>
        <w:t>that started in 1987</w:t>
      </w:r>
      <w:r>
        <w:rPr>
          <w:rFonts w:ascii="Times New Roman" w:hAnsi="Times New Roman" w:cs="Times New Roman"/>
          <w:sz w:val="24"/>
          <w:szCs w:val="24"/>
        </w:rPr>
        <w:t xml:space="preserve"> while situated at</w:t>
      </w:r>
      <w:r w:rsidRPr="00BC7D51">
        <w:rPr>
          <w:rFonts w:ascii="Times New Roman" w:hAnsi="Times New Roman" w:cs="Times New Roman"/>
          <w:sz w:val="24"/>
          <w:szCs w:val="24"/>
        </w:rPr>
        <w:t xml:space="preserve"> Amstelveen, Netherlands as its central headquarters location. The </w:t>
      </w:r>
      <w:r>
        <w:rPr>
          <w:rFonts w:ascii="Times New Roman" w:hAnsi="Times New Roman" w:cs="Times New Roman"/>
          <w:sz w:val="24"/>
          <w:szCs w:val="24"/>
        </w:rPr>
        <w:t>corporation</w:t>
      </w:r>
      <w:r w:rsidRPr="00BC7D51">
        <w:rPr>
          <w:rFonts w:ascii="Times New Roman" w:hAnsi="Times New Roman" w:cs="Times New Roman"/>
          <w:sz w:val="24"/>
          <w:szCs w:val="24"/>
        </w:rPr>
        <w:t xml:space="preserve"> was an idea of Marwick Mitchell &amp; </w:t>
      </w:r>
      <w:proofErr w:type="spellStart"/>
      <w:r w:rsidRPr="00BC7D51">
        <w:rPr>
          <w:rFonts w:ascii="Times New Roman" w:hAnsi="Times New Roman" w:cs="Times New Roman"/>
          <w:sz w:val="24"/>
          <w:szCs w:val="24"/>
        </w:rPr>
        <w:t>Klynveld</w:t>
      </w:r>
      <w:proofErr w:type="spellEnd"/>
      <w:r w:rsidRPr="00BC7D51">
        <w:rPr>
          <w:rFonts w:ascii="Times New Roman" w:hAnsi="Times New Roman" w:cs="Times New Roman"/>
          <w:sz w:val="24"/>
          <w:szCs w:val="24"/>
        </w:rPr>
        <w:t xml:space="preserve"> Main </w:t>
      </w:r>
      <w:proofErr w:type="spellStart"/>
      <w:r w:rsidRPr="00BC7D51">
        <w:rPr>
          <w:rFonts w:ascii="Times New Roman" w:hAnsi="Times New Roman" w:cs="Times New Roman"/>
          <w:sz w:val="24"/>
          <w:szCs w:val="24"/>
        </w:rPr>
        <w:t>Goerdeler</w:t>
      </w:r>
      <w:proofErr w:type="spellEnd"/>
      <w:r w:rsidRPr="00BC7D51">
        <w:rPr>
          <w:rFonts w:ascii="Times New Roman" w:hAnsi="Times New Roman" w:cs="Times New Roman"/>
          <w:sz w:val="24"/>
          <w:szCs w:val="24"/>
        </w:rPr>
        <w:t xml:space="preserve"> with additional proprietors. </w:t>
      </w:r>
      <w:r>
        <w:rPr>
          <w:rFonts w:ascii="Times New Roman" w:hAnsi="Times New Roman" w:cs="Times New Roman"/>
          <w:sz w:val="24"/>
          <w:szCs w:val="24"/>
        </w:rPr>
        <w:t xml:space="preserve">The current subsidiaries of the corporation are in over 100 global countries. </w:t>
      </w:r>
      <w:r w:rsidRPr="00BC7D51">
        <w:rPr>
          <w:rFonts w:ascii="Times New Roman" w:hAnsi="Times New Roman" w:cs="Times New Roman"/>
          <w:sz w:val="24"/>
          <w:szCs w:val="24"/>
        </w:rPr>
        <w:t xml:space="preserve">KPMG takes </w:t>
      </w:r>
      <w:r>
        <w:rPr>
          <w:rFonts w:ascii="Times New Roman" w:hAnsi="Times New Roman" w:cs="Times New Roman"/>
          <w:sz w:val="24"/>
          <w:szCs w:val="24"/>
        </w:rPr>
        <w:t xml:space="preserve">a </w:t>
      </w:r>
      <w:r w:rsidRPr="00BC7D51">
        <w:rPr>
          <w:rFonts w:ascii="Times New Roman" w:hAnsi="Times New Roman" w:cs="Times New Roman"/>
          <w:sz w:val="24"/>
          <w:szCs w:val="24"/>
        </w:rPr>
        <w:t>keen interest in various industries. In the industries such as energy, insurance, asset management and banking and capital markets, the corporation is guided by its mission and vision statements together with principles such as integrity and excellence.</w:t>
      </w:r>
    </w:p>
    <w:p w14:paraId="125A6EDD" w14:textId="77777777" w:rsidR="00AE2EC1" w:rsidRDefault="00AE2EC1" w:rsidP="00AE2EC1">
      <w:pPr>
        <w:spacing w:line="480" w:lineRule="auto"/>
        <w:jc w:val="center"/>
        <w:rPr>
          <w:rFonts w:ascii="Times New Roman" w:hAnsi="Times New Roman" w:cs="Times New Roman"/>
          <w:b/>
          <w:sz w:val="24"/>
          <w:szCs w:val="24"/>
        </w:rPr>
      </w:pPr>
      <w:r w:rsidRPr="00BC7D51">
        <w:rPr>
          <w:rFonts w:ascii="Times New Roman" w:hAnsi="Times New Roman" w:cs="Times New Roman"/>
          <w:b/>
          <w:sz w:val="24"/>
          <w:szCs w:val="24"/>
        </w:rPr>
        <w:t>Industr</w:t>
      </w:r>
      <w:r>
        <w:rPr>
          <w:rFonts w:ascii="Times New Roman" w:hAnsi="Times New Roman" w:cs="Times New Roman"/>
          <w:b/>
          <w:sz w:val="24"/>
          <w:szCs w:val="24"/>
        </w:rPr>
        <w:t>y</w:t>
      </w:r>
      <w:r w:rsidRPr="00BC7D51">
        <w:rPr>
          <w:rFonts w:ascii="Times New Roman" w:hAnsi="Times New Roman" w:cs="Times New Roman"/>
          <w:b/>
          <w:sz w:val="24"/>
          <w:szCs w:val="24"/>
        </w:rPr>
        <w:t xml:space="preserve"> and Fields </w:t>
      </w:r>
      <w:r>
        <w:rPr>
          <w:rFonts w:ascii="Times New Roman" w:hAnsi="Times New Roman" w:cs="Times New Roman"/>
          <w:b/>
          <w:sz w:val="24"/>
          <w:szCs w:val="24"/>
        </w:rPr>
        <w:t>that</w:t>
      </w:r>
      <w:r w:rsidRPr="00BC7D51">
        <w:rPr>
          <w:rFonts w:ascii="Times New Roman" w:hAnsi="Times New Roman" w:cs="Times New Roman"/>
          <w:b/>
          <w:sz w:val="24"/>
          <w:szCs w:val="24"/>
        </w:rPr>
        <w:t xml:space="preserve"> Interest KPMG</w:t>
      </w:r>
    </w:p>
    <w:p w14:paraId="325BCA9C" w14:textId="77777777" w:rsidR="00AE2EC1" w:rsidRDefault="00AE2EC1" w:rsidP="00AE2EC1">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KPMG</w:t>
      </w:r>
      <w:r>
        <w:rPr>
          <w:rFonts w:ascii="Times New Roman" w:hAnsi="Times New Roman" w:cs="Times New Roman"/>
          <w:sz w:val="24"/>
          <w:szCs w:val="24"/>
        </w:rPr>
        <w:t>,</w:t>
      </w:r>
      <w:r w:rsidRPr="00BC7D51">
        <w:rPr>
          <w:rFonts w:ascii="Times New Roman" w:hAnsi="Times New Roman" w:cs="Times New Roman"/>
          <w:sz w:val="24"/>
          <w:szCs w:val="24"/>
        </w:rPr>
        <w:t xml:space="preserve"> being a consultant company</w:t>
      </w:r>
      <w:r>
        <w:rPr>
          <w:rFonts w:ascii="Times New Roman" w:hAnsi="Times New Roman" w:cs="Times New Roman"/>
          <w:sz w:val="24"/>
          <w:szCs w:val="24"/>
        </w:rPr>
        <w:t>,</w:t>
      </w:r>
      <w:r w:rsidRPr="00BC7D51">
        <w:rPr>
          <w:rFonts w:ascii="Times New Roman" w:hAnsi="Times New Roman" w:cs="Times New Roman"/>
          <w:sz w:val="24"/>
          <w:szCs w:val="24"/>
        </w:rPr>
        <w:t xml:space="preserve"> has help</w:t>
      </w:r>
      <w:r>
        <w:rPr>
          <w:rFonts w:ascii="Times New Roman" w:hAnsi="Times New Roman" w:cs="Times New Roman"/>
          <w:sz w:val="24"/>
          <w:szCs w:val="24"/>
        </w:rPr>
        <w:t>ed in changing</w:t>
      </w:r>
      <w:r w:rsidRPr="00BC7D51">
        <w:rPr>
          <w:rFonts w:ascii="Times New Roman" w:hAnsi="Times New Roman" w:cs="Times New Roman"/>
          <w:sz w:val="24"/>
          <w:szCs w:val="24"/>
        </w:rPr>
        <w:t xml:space="preserve"> approaches</w:t>
      </w:r>
      <w:r>
        <w:rPr>
          <w:rFonts w:ascii="Times New Roman" w:hAnsi="Times New Roman" w:cs="Times New Roman"/>
          <w:sz w:val="24"/>
          <w:szCs w:val="24"/>
        </w:rPr>
        <w:t xml:space="preserve"> that</w:t>
      </w:r>
      <w:r w:rsidRPr="00BC7D51">
        <w:rPr>
          <w:rFonts w:ascii="Times New Roman" w:hAnsi="Times New Roman" w:cs="Times New Roman"/>
          <w:sz w:val="24"/>
          <w:szCs w:val="24"/>
        </w:rPr>
        <w:t xml:space="preserve"> </w:t>
      </w:r>
      <w:r>
        <w:rPr>
          <w:rFonts w:ascii="Times New Roman" w:hAnsi="Times New Roman" w:cs="Times New Roman"/>
          <w:sz w:val="24"/>
          <w:szCs w:val="24"/>
        </w:rPr>
        <w:t xml:space="preserve">initially were </w:t>
      </w:r>
      <w:r w:rsidRPr="00BC7D51">
        <w:rPr>
          <w:rFonts w:ascii="Times New Roman" w:hAnsi="Times New Roman" w:cs="Times New Roman"/>
          <w:sz w:val="24"/>
          <w:szCs w:val="24"/>
        </w:rPr>
        <w:t>used in asset management and banking. O</w:t>
      </w:r>
      <w:r>
        <w:rPr>
          <w:rFonts w:ascii="Times New Roman" w:hAnsi="Times New Roman" w:cs="Times New Roman"/>
          <w:sz w:val="24"/>
          <w:szCs w:val="24"/>
        </w:rPr>
        <w:t>’</w:t>
      </w:r>
      <w:r w:rsidRPr="00BC7D51">
        <w:rPr>
          <w:rFonts w:ascii="Times New Roman" w:hAnsi="Times New Roman" w:cs="Times New Roman"/>
          <w:sz w:val="24"/>
          <w:szCs w:val="24"/>
        </w:rPr>
        <w:t xml:space="preserve">Leary (2016) </w:t>
      </w:r>
      <w:r>
        <w:rPr>
          <w:rFonts w:ascii="Times New Roman" w:hAnsi="Times New Roman" w:cs="Times New Roman"/>
          <w:sz w:val="24"/>
          <w:szCs w:val="24"/>
        </w:rPr>
        <w:t>states that the corporation has been o</w:t>
      </w:r>
      <w:r w:rsidRPr="00BC7D51">
        <w:rPr>
          <w:rFonts w:ascii="Times New Roman" w:hAnsi="Times New Roman" w:cs="Times New Roman"/>
          <w:sz w:val="24"/>
          <w:szCs w:val="24"/>
        </w:rPr>
        <w:t>n the forefront in developing technology</w:t>
      </w:r>
      <w:r>
        <w:rPr>
          <w:rFonts w:ascii="Times New Roman" w:hAnsi="Times New Roman" w:cs="Times New Roman"/>
          <w:sz w:val="24"/>
          <w:szCs w:val="24"/>
        </w:rPr>
        <w:t>-</w:t>
      </w:r>
      <w:r w:rsidRPr="00BC7D51">
        <w:rPr>
          <w:rFonts w:ascii="Times New Roman" w:hAnsi="Times New Roman" w:cs="Times New Roman"/>
          <w:sz w:val="24"/>
          <w:szCs w:val="24"/>
        </w:rPr>
        <w:t>based mechanisms that elevate struggling business entities from debt burden, cris</w:t>
      </w:r>
      <w:r>
        <w:rPr>
          <w:rFonts w:ascii="Times New Roman" w:hAnsi="Times New Roman" w:cs="Times New Roman"/>
          <w:sz w:val="24"/>
          <w:szCs w:val="24"/>
        </w:rPr>
        <w:t>i</w:t>
      </w:r>
      <w:r w:rsidRPr="00BC7D51">
        <w:rPr>
          <w:rFonts w:ascii="Times New Roman" w:hAnsi="Times New Roman" w:cs="Times New Roman"/>
          <w:sz w:val="24"/>
          <w:szCs w:val="24"/>
        </w:rPr>
        <w:t xml:space="preserve">s management and </w:t>
      </w:r>
      <w:r>
        <w:rPr>
          <w:rFonts w:ascii="Times New Roman" w:hAnsi="Times New Roman" w:cs="Times New Roman"/>
          <w:sz w:val="24"/>
          <w:szCs w:val="24"/>
        </w:rPr>
        <w:t xml:space="preserve">recovering </w:t>
      </w:r>
      <w:r w:rsidRPr="00BC7D51">
        <w:rPr>
          <w:rFonts w:ascii="Times New Roman" w:hAnsi="Times New Roman" w:cs="Times New Roman"/>
          <w:sz w:val="24"/>
          <w:szCs w:val="24"/>
        </w:rPr>
        <w:t xml:space="preserve">asset finance. By developing advanced research portfolio on new finance management, KPMG has helped investors in the collaborating firms </w:t>
      </w:r>
      <w:r>
        <w:rPr>
          <w:rFonts w:ascii="Times New Roman" w:hAnsi="Times New Roman" w:cs="Times New Roman"/>
          <w:sz w:val="24"/>
          <w:szCs w:val="24"/>
        </w:rPr>
        <w:t xml:space="preserve">to </w:t>
      </w:r>
      <w:r w:rsidRPr="00BC7D51">
        <w:rPr>
          <w:rFonts w:ascii="Times New Roman" w:hAnsi="Times New Roman" w:cs="Times New Roman"/>
          <w:sz w:val="24"/>
          <w:szCs w:val="24"/>
        </w:rPr>
        <w:t>make better decisions in regard to wealth creation, financial literacy and risk management</w:t>
      </w:r>
      <w:r>
        <w:rPr>
          <w:rFonts w:ascii="Times New Roman" w:hAnsi="Times New Roman" w:cs="Times New Roman"/>
          <w:sz w:val="24"/>
          <w:szCs w:val="24"/>
        </w:rPr>
        <w:t>,</w:t>
      </w:r>
      <w:r w:rsidRPr="00BC7D51">
        <w:rPr>
          <w:rFonts w:ascii="Times New Roman" w:hAnsi="Times New Roman" w:cs="Times New Roman"/>
          <w:sz w:val="24"/>
          <w:szCs w:val="24"/>
        </w:rPr>
        <w:t xml:space="preserve"> as discussed by </w:t>
      </w:r>
      <w:proofErr w:type="spellStart"/>
      <w:r w:rsidRPr="00BC7D51">
        <w:rPr>
          <w:rFonts w:ascii="Times New Roman" w:hAnsi="Times New Roman" w:cs="Times New Roman"/>
          <w:sz w:val="24"/>
          <w:szCs w:val="24"/>
        </w:rPr>
        <w:t>Paez-Logreira</w:t>
      </w:r>
      <w:proofErr w:type="spellEnd"/>
      <w:r w:rsidRPr="00BC7D51">
        <w:rPr>
          <w:rFonts w:ascii="Times New Roman" w:hAnsi="Times New Roman" w:cs="Times New Roman"/>
          <w:sz w:val="24"/>
          <w:szCs w:val="24"/>
        </w:rPr>
        <w:t xml:space="preserve">, Zamora-Musa &amp; Velez-Zapata (2016). </w:t>
      </w:r>
      <w:r w:rsidRPr="00BC7D51">
        <w:rPr>
          <w:rFonts w:ascii="Times New Roman" w:hAnsi="Times New Roman" w:cs="Times New Roman"/>
          <w:sz w:val="24"/>
          <w:szCs w:val="24"/>
        </w:rPr>
        <w:lastRenderedPageBreak/>
        <w:t xml:space="preserve">Because the company has </w:t>
      </w:r>
      <w:r>
        <w:rPr>
          <w:rFonts w:ascii="Times New Roman" w:hAnsi="Times New Roman" w:cs="Times New Roman"/>
          <w:sz w:val="24"/>
          <w:szCs w:val="24"/>
        </w:rPr>
        <w:t xml:space="preserve">an </w:t>
      </w:r>
      <w:r w:rsidRPr="00BC7D51">
        <w:rPr>
          <w:rFonts w:ascii="Times New Roman" w:hAnsi="Times New Roman" w:cs="Times New Roman"/>
          <w:sz w:val="24"/>
          <w:szCs w:val="24"/>
        </w:rPr>
        <w:t xml:space="preserve">impeccable auditing portfolio, it has audited additional </w:t>
      </w:r>
      <w:r>
        <w:rPr>
          <w:rFonts w:ascii="Times New Roman" w:hAnsi="Times New Roman" w:cs="Times New Roman"/>
          <w:sz w:val="24"/>
          <w:szCs w:val="24"/>
        </w:rPr>
        <w:t xml:space="preserve">financial </w:t>
      </w:r>
      <w:r w:rsidRPr="00BC7D51">
        <w:rPr>
          <w:rFonts w:ascii="Times New Roman" w:hAnsi="Times New Roman" w:cs="Times New Roman"/>
          <w:sz w:val="24"/>
          <w:szCs w:val="24"/>
        </w:rPr>
        <w:t xml:space="preserve">corporations and government agencies making it one of the most </w:t>
      </w:r>
      <w:r>
        <w:rPr>
          <w:rFonts w:ascii="Times New Roman" w:hAnsi="Times New Roman" w:cs="Times New Roman"/>
          <w:sz w:val="24"/>
          <w:szCs w:val="24"/>
        </w:rPr>
        <w:t>critical investment informers</w:t>
      </w:r>
      <w:r w:rsidRPr="00BC7D51">
        <w:rPr>
          <w:rFonts w:ascii="Times New Roman" w:hAnsi="Times New Roman" w:cs="Times New Roman"/>
          <w:sz w:val="24"/>
          <w:szCs w:val="24"/>
        </w:rPr>
        <w:t>. The same business decisions</w:t>
      </w:r>
      <w:r>
        <w:rPr>
          <w:rFonts w:ascii="Times New Roman" w:hAnsi="Times New Roman" w:cs="Times New Roman"/>
          <w:sz w:val="24"/>
          <w:szCs w:val="24"/>
        </w:rPr>
        <w:t xml:space="preserve"> taken by KPMG </w:t>
      </w:r>
      <w:r w:rsidRPr="00BC7D51">
        <w:rPr>
          <w:rFonts w:ascii="Times New Roman" w:hAnsi="Times New Roman" w:cs="Times New Roman"/>
          <w:sz w:val="24"/>
          <w:szCs w:val="24"/>
        </w:rPr>
        <w:t>have been driven by values and ethical consideratio</w:t>
      </w:r>
      <w:r>
        <w:rPr>
          <w:rFonts w:ascii="Times New Roman" w:hAnsi="Times New Roman" w:cs="Times New Roman"/>
          <w:sz w:val="24"/>
          <w:szCs w:val="24"/>
        </w:rPr>
        <w:t>ns making the company reputable</w:t>
      </w:r>
      <w:r w:rsidRPr="00BC7D51">
        <w:rPr>
          <w:rFonts w:ascii="Times New Roman" w:hAnsi="Times New Roman" w:cs="Times New Roman"/>
          <w:sz w:val="24"/>
          <w:szCs w:val="24"/>
        </w:rPr>
        <w:t xml:space="preserve"> to the standards stipulated by </w:t>
      </w:r>
      <w:r>
        <w:rPr>
          <w:rFonts w:ascii="Times New Roman" w:hAnsi="Times New Roman" w:cs="Times New Roman"/>
          <w:sz w:val="24"/>
          <w:szCs w:val="24"/>
        </w:rPr>
        <w:t xml:space="preserve">the </w:t>
      </w:r>
      <w:r w:rsidRPr="00BC7D51">
        <w:rPr>
          <w:rFonts w:ascii="Times New Roman" w:hAnsi="Times New Roman" w:cs="Times New Roman"/>
          <w:sz w:val="24"/>
          <w:szCs w:val="24"/>
        </w:rPr>
        <w:t>American Institute of Certified Public Accountants, AICPA.</w:t>
      </w:r>
    </w:p>
    <w:p w14:paraId="0678909A" w14:textId="77777777" w:rsidR="00AE2EC1" w:rsidRDefault="00AE2EC1" w:rsidP="00AE2EC1">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 xml:space="preserve">KPMG has also taken </w:t>
      </w:r>
      <w:r>
        <w:rPr>
          <w:rFonts w:ascii="Times New Roman" w:hAnsi="Times New Roman" w:cs="Times New Roman"/>
          <w:sz w:val="24"/>
          <w:szCs w:val="24"/>
        </w:rPr>
        <w:t xml:space="preserve">a </w:t>
      </w:r>
      <w:r w:rsidRPr="00BC7D51">
        <w:rPr>
          <w:rFonts w:ascii="Times New Roman" w:hAnsi="Times New Roman" w:cs="Times New Roman"/>
          <w:sz w:val="24"/>
          <w:szCs w:val="24"/>
        </w:rPr>
        <w:t xml:space="preserve">significant interest in the energy sector. This is </w:t>
      </w:r>
      <w:proofErr w:type="gramStart"/>
      <w:r w:rsidRPr="00BC7D51">
        <w:rPr>
          <w:rFonts w:ascii="Times New Roman" w:hAnsi="Times New Roman" w:cs="Times New Roman"/>
          <w:sz w:val="24"/>
          <w:szCs w:val="24"/>
        </w:rPr>
        <w:t xml:space="preserve">the sector majority </w:t>
      </w:r>
      <w:r>
        <w:rPr>
          <w:rFonts w:ascii="Times New Roman" w:hAnsi="Times New Roman" w:cs="Times New Roman"/>
          <w:sz w:val="24"/>
          <w:szCs w:val="24"/>
        </w:rPr>
        <w:t>of</w:t>
      </w:r>
      <w:proofErr w:type="gramEnd"/>
      <w:r>
        <w:rPr>
          <w:rFonts w:ascii="Times New Roman" w:hAnsi="Times New Roman" w:cs="Times New Roman"/>
          <w:sz w:val="24"/>
          <w:szCs w:val="24"/>
        </w:rPr>
        <w:t xml:space="preserve"> manufacturing </w:t>
      </w:r>
      <w:r w:rsidRPr="00BC7D51">
        <w:rPr>
          <w:rFonts w:ascii="Times New Roman" w:hAnsi="Times New Roman" w:cs="Times New Roman"/>
          <w:sz w:val="24"/>
          <w:szCs w:val="24"/>
        </w:rPr>
        <w:t>industries rely on for managing market volatility (</w:t>
      </w:r>
      <w:proofErr w:type="spellStart"/>
      <w:r w:rsidRPr="00BC7D51">
        <w:rPr>
          <w:rFonts w:ascii="Times New Roman" w:hAnsi="Times New Roman" w:cs="Times New Roman"/>
          <w:sz w:val="24"/>
          <w:szCs w:val="24"/>
        </w:rPr>
        <w:t>Sethi</w:t>
      </w:r>
      <w:proofErr w:type="spellEnd"/>
      <w:r w:rsidRPr="00BC7D51">
        <w:rPr>
          <w:rFonts w:ascii="Times New Roman" w:hAnsi="Times New Roman" w:cs="Times New Roman"/>
          <w:sz w:val="24"/>
          <w:szCs w:val="24"/>
        </w:rPr>
        <w:t xml:space="preserve">, </w:t>
      </w:r>
      <w:proofErr w:type="spellStart"/>
      <w:r w:rsidRPr="00BC7D51">
        <w:rPr>
          <w:rFonts w:ascii="Times New Roman" w:hAnsi="Times New Roman" w:cs="Times New Roman"/>
          <w:sz w:val="24"/>
          <w:szCs w:val="24"/>
        </w:rPr>
        <w:t>Rovenpor</w:t>
      </w:r>
      <w:proofErr w:type="spellEnd"/>
      <w:r w:rsidRPr="00BC7D51">
        <w:rPr>
          <w:rFonts w:ascii="Times New Roman" w:hAnsi="Times New Roman" w:cs="Times New Roman"/>
          <w:sz w:val="24"/>
          <w:szCs w:val="24"/>
        </w:rPr>
        <w:t xml:space="preserve"> &amp; Demir, 2017). </w:t>
      </w:r>
      <w:r>
        <w:rPr>
          <w:rFonts w:ascii="Times New Roman" w:hAnsi="Times New Roman" w:cs="Times New Roman"/>
          <w:sz w:val="24"/>
          <w:szCs w:val="24"/>
        </w:rPr>
        <w:t>Energy p</w:t>
      </w:r>
      <w:r w:rsidRPr="00BC7D51">
        <w:rPr>
          <w:rFonts w:ascii="Times New Roman" w:hAnsi="Times New Roman" w:cs="Times New Roman"/>
          <w:sz w:val="24"/>
          <w:szCs w:val="24"/>
        </w:rPr>
        <w:t>rice evaluation</w:t>
      </w:r>
      <w:r>
        <w:rPr>
          <w:rFonts w:ascii="Times New Roman" w:hAnsi="Times New Roman" w:cs="Times New Roman"/>
          <w:sz w:val="24"/>
          <w:szCs w:val="24"/>
        </w:rPr>
        <w:t>, fluctuation, and the unpredictable nature of the stock market</w:t>
      </w:r>
      <w:r w:rsidRPr="00BC7D51">
        <w:rPr>
          <w:rFonts w:ascii="Times New Roman" w:hAnsi="Times New Roman" w:cs="Times New Roman"/>
          <w:sz w:val="24"/>
          <w:szCs w:val="24"/>
        </w:rPr>
        <w:t xml:space="preserve"> have informed corporations on the need to work with KPMG. KPMG</w:t>
      </w:r>
      <w:r>
        <w:rPr>
          <w:rFonts w:ascii="Times New Roman" w:hAnsi="Times New Roman" w:cs="Times New Roman"/>
          <w:sz w:val="24"/>
          <w:szCs w:val="24"/>
        </w:rPr>
        <w:t>,</w:t>
      </w:r>
      <w:r w:rsidRPr="00BC7D51">
        <w:rPr>
          <w:rFonts w:ascii="Times New Roman" w:hAnsi="Times New Roman" w:cs="Times New Roman"/>
          <w:sz w:val="24"/>
          <w:szCs w:val="24"/>
        </w:rPr>
        <w:t xml:space="preserve"> in response</w:t>
      </w:r>
      <w:r>
        <w:rPr>
          <w:rFonts w:ascii="Times New Roman" w:hAnsi="Times New Roman" w:cs="Times New Roman"/>
          <w:sz w:val="24"/>
          <w:szCs w:val="24"/>
        </w:rPr>
        <w:t>,</w:t>
      </w:r>
      <w:r w:rsidRPr="00BC7D51">
        <w:rPr>
          <w:rFonts w:ascii="Times New Roman" w:hAnsi="Times New Roman" w:cs="Times New Roman"/>
          <w:sz w:val="24"/>
          <w:szCs w:val="24"/>
        </w:rPr>
        <w:t xml:space="preserve"> develops how companies can adjust their businesses, fulfill varying customer needs, </w:t>
      </w:r>
      <w:r>
        <w:rPr>
          <w:rFonts w:ascii="Times New Roman" w:hAnsi="Times New Roman" w:cs="Times New Roman"/>
          <w:sz w:val="24"/>
          <w:szCs w:val="24"/>
        </w:rPr>
        <w:t xml:space="preserve">and conduct </w:t>
      </w:r>
      <w:r w:rsidRPr="00BC7D51">
        <w:rPr>
          <w:rFonts w:ascii="Times New Roman" w:hAnsi="Times New Roman" w:cs="Times New Roman"/>
          <w:sz w:val="24"/>
          <w:szCs w:val="24"/>
        </w:rPr>
        <w:t xml:space="preserve">exploitation and exploration </w:t>
      </w:r>
      <w:r>
        <w:rPr>
          <w:rFonts w:ascii="Times New Roman" w:hAnsi="Times New Roman" w:cs="Times New Roman"/>
          <w:sz w:val="24"/>
          <w:szCs w:val="24"/>
        </w:rPr>
        <w:t xml:space="preserve">of </w:t>
      </w:r>
      <w:r w:rsidRPr="00BC7D51">
        <w:rPr>
          <w:rFonts w:ascii="Times New Roman" w:hAnsi="Times New Roman" w:cs="Times New Roman"/>
          <w:sz w:val="24"/>
          <w:szCs w:val="24"/>
        </w:rPr>
        <w:t xml:space="preserve">new entrepreneurial opportunities. Critics through the studies conducted by </w:t>
      </w:r>
      <w:proofErr w:type="spellStart"/>
      <w:r w:rsidRPr="00BC7D51">
        <w:rPr>
          <w:rFonts w:ascii="Times New Roman" w:hAnsi="Times New Roman" w:cs="Times New Roman"/>
          <w:sz w:val="24"/>
          <w:szCs w:val="24"/>
        </w:rPr>
        <w:t>Stancheva</w:t>
      </w:r>
      <w:proofErr w:type="spellEnd"/>
      <w:r w:rsidRPr="00BC7D51">
        <w:rPr>
          <w:rFonts w:ascii="Times New Roman" w:hAnsi="Times New Roman" w:cs="Times New Roman"/>
          <w:sz w:val="24"/>
          <w:szCs w:val="24"/>
        </w:rPr>
        <w:t xml:space="preserve">-Todorova (2019) indicate that </w:t>
      </w:r>
      <w:r>
        <w:rPr>
          <w:rFonts w:ascii="Times New Roman" w:hAnsi="Times New Roman" w:cs="Times New Roman"/>
          <w:sz w:val="24"/>
          <w:szCs w:val="24"/>
        </w:rPr>
        <w:t xml:space="preserve">the </w:t>
      </w:r>
      <w:r w:rsidRPr="00BC7D51">
        <w:rPr>
          <w:rFonts w:ascii="Times New Roman" w:hAnsi="Times New Roman" w:cs="Times New Roman"/>
          <w:sz w:val="24"/>
          <w:szCs w:val="24"/>
        </w:rPr>
        <w:t>energy industry is a sector that varies its asset finance</w:t>
      </w:r>
      <w:r>
        <w:rPr>
          <w:rFonts w:ascii="Times New Roman" w:hAnsi="Times New Roman" w:cs="Times New Roman"/>
          <w:sz w:val="24"/>
          <w:szCs w:val="24"/>
        </w:rPr>
        <w:t>,</w:t>
      </w:r>
      <w:r w:rsidRPr="00BC7D51">
        <w:rPr>
          <w:rFonts w:ascii="Times New Roman" w:hAnsi="Times New Roman" w:cs="Times New Roman"/>
          <w:sz w:val="24"/>
          <w:szCs w:val="24"/>
        </w:rPr>
        <w:t xml:space="preserve"> </w:t>
      </w:r>
      <w:r>
        <w:rPr>
          <w:rFonts w:ascii="Times New Roman" w:hAnsi="Times New Roman" w:cs="Times New Roman"/>
          <w:sz w:val="24"/>
          <w:szCs w:val="24"/>
        </w:rPr>
        <w:t xml:space="preserve">stakeholder </w:t>
      </w:r>
      <w:r w:rsidRPr="00BC7D51">
        <w:rPr>
          <w:rFonts w:ascii="Times New Roman" w:hAnsi="Times New Roman" w:cs="Times New Roman"/>
          <w:sz w:val="24"/>
          <w:szCs w:val="24"/>
        </w:rPr>
        <w:t>value</w:t>
      </w:r>
      <w:r>
        <w:rPr>
          <w:rFonts w:ascii="Times New Roman" w:hAnsi="Times New Roman" w:cs="Times New Roman"/>
          <w:sz w:val="24"/>
          <w:szCs w:val="24"/>
        </w:rPr>
        <w:t xml:space="preserve"> creation</w:t>
      </w:r>
      <w:r w:rsidRPr="00BC7D51">
        <w:rPr>
          <w:rFonts w:ascii="Times New Roman" w:hAnsi="Times New Roman" w:cs="Times New Roman"/>
          <w:sz w:val="24"/>
          <w:szCs w:val="24"/>
        </w:rPr>
        <w:t xml:space="preserve"> as well as liabilities. </w:t>
      </w:r>
      <w:proofErr w:type="gramStart"/>
      <w:r w:rsidRPr="00BC7D51">
        <w:rPr>
          <w:rFonts w:ascii="Times New Roman" w:hAnsi="Times New Roman" w:cs="Times New Roman"/>
          <w:sz w:val="24"/>
          <w:szCs w:val="24"/>
        </w:rPr>
        <w:t>In order to</w:t>
      </w:r>
      <w:proofErr w:type="gramEnd"/>
      <w:r w:rsidRPr="00BC7D51">
        <w:rPr>
          <w:rFonts w:ascii="Times New Roman" w:hAnsi="Times New Roman" w:cs="Times New Roman"/>
          <w:sz w:val="24"/>
          <w:szCs w:val="24"/>
        </w:rPr>
        <w:t xml:space="preserve"> adequately maintain and manage the differences, organizations have had to consult the management services from KPMG.</w:t>
      </w:r>
    </w:p>
    <w:p w14:paraId="5A5013D3" w14:textId="77777777" w:rsidR="00AE2EC1" w:rsidRDefault="00AE2EC1" w:rsidP="00AE2EC1">
      <w:pPr>
        <w:spacing w:line="480" w:lineRule="auto"/>
        <w:jc w:val="center"/>
        <w:rPr>
          <w:rFonts w:ascii="Times New Roman" w:hAnsi="Times New Roman" w:cs="Times New Roman"/>
          <w:b/>
          <w:sz w:val="24"/>
          <w:szCs w:val="24"/>
        </w:rPr>
      </w:pPr>
      <w:r w:rsidRPr="00BC7D51">
        <w:rPr>
          <w:rFonts w:ascii="Times New Roman" w:hAnsi="Times New Roman" w:cs="Times New Roman"/>
          <w:b/>
          <w:sz w:val="24"/>
          <w:szCs w:val="24"/>
        </w:rPr>
        <w:t xml:space="preserve">Trends in </w:t>
      </w:r>
      <w:r>
        <w:rPr>
          <w:rFonts w:ascii="Times New Roman" w:hAnsi="Times New Roman" w:cs="Times New Roman"/>
          <w:b/>
          <w:sz w:val="24"/>
          <w:szCs w:val="24"/>
        </w:rPr>
        <w:t xml:space="preserve">Insurance </w:t>
      </w:r>
      <w:r w:rsidRPr="00BC7D51">
        <w:rPr>
          <w:rFonts w:ascii="Times New Roman" w:hAnsi="Times New Roman" w:cs="Times New Roman"/>
          <w:b/>
          <w:sz w:val="24"/>
          <w:szCs w:val="24"/>
        </w:rPr>
        <w:t>Profession</w:t>
      </w:r>
    </w:p>
    <w:p w14:paraId="4D15621D" w14:textId="77777777" w:rsidR="00AE2EC1" w:rsidRDefault="00AE2EC1" w:rsidP="00AE2EC1">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 xml:space="preserve">The profession I plan to enter is insurance. Insurance is faced with </w:t>
      </w:r>
      <w:r>
        <w:rPr>
          <w:rFonts w:ascii="Times New Roman" w:hAnsi="Times New Roman" w:cs="Times New Roman"/>
          <w:sz w:val="24"/>
          <w:szCs w:val="24"/>
        </w:rPr>
        <w:t xml:space="preserve">a </w:t>
      </w:r>
      <w:r w:rsidRPr="00BC7D51">
        <w:rPr>
          <w:rFonts w:ascii="Times New Roman" w:hAnsi="Times New Roman" w:cs="Times New Roman"/>
          <w:sz w:val="24"/>
          <w:szCs w:val="24"/>
        </w:rPr>
        <w:t>one-size-fits-all product subscription. For instance, the premiums that are usually collected by the insurers are prosaically cost</w:t>
      </w:r>
      <w:r>
        <w:rPr>
          <w:rFonts w:ascii="Times New Roman" w:hAnsi="Times New Roman" w:cs="Times New Roman"/>
          <w:sz w:val="24"/>
          <w:szCs w:val="24"/>
        </w:rPr>
        <w:t>-</w:t>
      </w:r>
      <w:r w:rsidRPr="00BC7D51">
        <w:rPr>
          <w:rFonts w:ascii="Times New Roman" w:hAnsi="Times New Roman" w:cs="Times New Roman"/>
          <w:sz w:val="24"/>
          <w:szCs w:val="24"/>
        </w:rPr>
        <w:t>driven. The value for each insurance service is pegged on the amount in dollars that can be exchanged</w:t>
      </w:r>
      <w:r>
        <w:rPr>
          <w:rFonts w:ascii="Times New Roman" w:hAnsi="Times New Roman" w:cs="Times New Roman"/>
          <w:sz w:val="24"/>
          <w:szCs w:val="24"/>
        </w:rPr>
        <w:t xml:space="preserve"> (KPMG, 2017)</w:t>
      </w:r>
      <w:r w:rsidRPr="00BC7D51">
        <w:rPr>
          <w:rFonts w:ascii="Times New Roman" w:hAnsi="Times New Roman" w:cs="Times New Roman"/>
          <w:sz w:val="24"/>
          <w:szCs w:val="24"/>
        </w:rPr>
        <w:t xml:space="preserve">. I </w:t>
      </w:r>
      <w:proofErr w:type="gramStart"/>
      <w:r w:rsidRPr="00BC7D51">
        <w:rPr>
          <w:rFonts w:ascii="Times New Roman" w:hAnsi="Times New Roman" w:cs="Times New Roman"/>
          <w:sz w:val="24"/>
          <w:szCs w:val="24"/>
        </w:rPr>
        <w:t>am of the opinion that</w:t>
      </w:r>
      <w:proofErr w:type="gramEnd"/>
      <w:r w:rsidRPr="00BC7D51">
        <w:rPr>
          <w:rFonts w:ascii="Times New Roman" w:hAnsi="Times New Roman" w:cs="Times New Roman"/>
          <w:sz w:val="24"/>
          <w:szCs w:val="24"/>
        </w:rPr>
        <w:t xml:space="preserve"> personal insurance policies should </w:t>
      </w:r>
      <w:r>
        <w:rPr>
          <w:rFonts w:ascii="Times New Roman" w:hAnsi="Times New Roman" w:cs="Times New Roman"/>
          <w:sz w:val="24"/>
          <w:szCs w:val="24"/>
        </w:rPr>
        <w:t xml:space="preserve">be made </w:t>
      </w:r>
      <w:r w:rsidRPr="00BC7D51">
        <w:rPr>
          <w:rFonts w:ascii="Times New Roman" w:hAnsi="Times New Roman" w:cs="Times New Roman"/>
          <w:sz w:val="24"/>
          <w:szCs w:val="24"/>
        </w:rPr>
        <w:t>flexible enough to meet all t</w:t>
      </w:r>
      <w:r>
        <w:rPr>
          <w:rFonts w:ascii="Times New Roman" w:hAnsi="Times New Roman" w:cs="Times New Roman"/>
          <w:sz w:val="24"/>
          <w:szCs w:val="24"/>
        </w:rPr>
        <w:t>he needs of the industry consumers</w:t>
      </w:r>
      <w:r w:rsidRPr="00BC7D51">
        <w:rPr>
          <w:rFonts w:ascii="Times New Roman" w:hAnsi="Times New Roman" w:cs="Times New Roman"/>
          <w:sz w:val="24"/>
          <w:szCs w:val="24"/>
        </w:rPr>
        <w:t xml:space="preserve">. Instead of involving several companies in providing insurance services to a single individual, technology as </w:t>
      </w:r>
      <w:r w:rsidRPr="00BC7D51">
        <w:rPr>
          <w:rFonts w:ascii="Times New Roman" w:hAnsi="Times New Roman" w:cs="Times New Roman"/>
          <w:sz w:val="24"/>
          <w:szCs w:val="24"/>
        </w:rPr>
        <w:lastRenderedPageBreak/>
        <w:t xml:space="preserve">witnessed in the operation of KPMG through the research discussed by </w:t>
      </w:r>
      <w:proofErr w:type="spellStart"/>
      <w:r w:rsidRPr="00BC7D51">
        <w:rPr>
          <w:rFonts w:ascii="Times New Roman" w:hAnsi="Times New Roman" w:cs="Times New Roman"/>
          <w:sz w:val="24"/>
          <w:szCs w:val="24"/>
        </w:rPr>
        <w:t>Sethi</w:t>
      </w:r>
      <w:proofErr w:type="spellEnd"/>
      <w:r w:rsidRPr="00BC7D51">
        <w:rPr>
          <w:rFonts w:ascii="Times New Roman" w:hAnsi="Times New Roman" w:cs="Times New Roman"/>
          <w:sz w:val="24"/>
          <w:szCs w:val="24"/>
        </w:rPr>
        <w:t xml:space="preserve">, </w:t>
      </w:r>
      <w:proofErr w:type="spellStart"/>
      <w:r w:rsidRPr="00BC7D51">
        <w:rPr>
          <w:rFonts w:ascii="Times New Roman" w:hAnsi="Times New Roman" w:cs="Times New Roman"/>
          <w:sz w:val="24"/>
          <w:szCs w:val="24"/>
        </w:rPr>
        <w:t>Rovenpor</w:t>
      </w:r>
      <w:proofErr w:type="spellEnd"/>
      <w:r w:rsidRPr="00BC7D51">
        <w:rPr>
          <w:rFonts w:ascii="Times New Roman" w:hAnsi="Times New Roman" w:cs="Times New Roman"/>
          <w:sz w:val="24"/>
          <w:szCs w:val="24"/>
        </w:rPr>
        <w:t xml:space="preserve"> &amp; Demir (2017)</w:t>
      </w:r>
      <w:r>
        <w:rPr>
          <w:rFonts w:ascii="Times New Roman" w:hAnsi="Times New Roman" w:cs="Times New Roman"/>
          <w:sz w:val="24"/>
          <w:szCs w:val="24"/>
        </w:rPr>
        <w:t xml:space="preserve"> can simplify insurance tasks.</w:t>
      </w:r>
      <w:r w:rsidRPr="00BC7D51">
        <w:rPr>
          <w:rFonts w:ascii="Times New Roman" w:hAnsi="Times New Roman" w:cs="Times New Roman"/>
          <w:sz w:val="24"/>
          <w:szCs w:val="24"/>
        </w:rPr>
        <w:t xml:space="preserve"> In addition, </w:t>
      </w:r>
      <w:r>
        <w:rPr>
          <w:rFonts w:ascii="Times New Roman" w:hAnsi="Times New Roman" w:cs="Times New Roman"/>
          <w:sz w:val="24"/>
          <w:szCs w:val="24"/>
        </w:rPr>
        <w:t xml:space="preserve">the </w:t>
      </w:r>
      <w:r w:rsidRPr="00BC7D51">
        <w:rPr>
          <w:rFonts w:ascii="Times New Roman" w:hAnsi="Times New Roman" w:cs="Times New Roman"/>
          <w:sz w:val="24"/>
          <w:szCs w:val="24"/>
        </w:rPr>
        <w:t>insurance sector is on its way</w:t>
      </w:r>
      <w:r>
        <w:rPr>
          <w:rFonts w:ascii="Times New Roman" w:hAnsi="Times New Roman" w:cs="Times New Roman"/>
          <w:sz w:val="24"/>
          <w:szCs w:val="24"/>
        </w:rPr>
        <w:t xml:space="preserve"> to implement</w:t>
      </w:r>
      <w:r w:rsidRPr="00BC7D51">
        <w:rPr>
          <w:rFonts w:ascii="Times New Roman" w:hAnsi="Times New Roman" w:cs="Times New Roman"/>
          <w:sz w:val="24"/>
          <w:szCs w:val="24"/>
        </w:rPr>
        <w:t xml:space="preserve"> the use of artificial intelligence and application programming interfaces which will modify the actuarial services offered in the field of insurance.</w:t>
      </w:r>
    </w:p>
    <w:p w14:paraId="4861D1EB" w14:textId="77777777" w:rsidR="00AE2EC1" w:rsidRDefault="00AE2EC1" w:rsidP="00AE2EC1">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t xml:space="preserve">Managing risks associated with liability costs are currently being interpreted through advanced analytics for business efficiency. </w:t>
      </w:r>
      <w:r>
        <w:rPr>
          <w:rFonts w:ascii="Times New Roman" w:hAnsi="Times New Roman" w:cs="Times New Roman"/>
          <w:sz w:val="24"/>
          <w:szCs w:val="24"/>
        </w:rPr>
        <w:t>The i</w:t>
      </w:r>
      <w:r w:rsidRPr="00BC7D51">
        <w:rPr>
          <w:rFonts w:ascii="Times New Roman" w:hAnsi="Times New Roman" w:cs="Times New Roman"/>
          <w:sz w:val="24"/>
          <w:szCs w:val="24"/>
        </w:rPr>
        <w:t xml:space="preserve">nsurance industry has always had to fund insurers-caused liabilities. </w:t>
      </w:r>
      <w:r>
        <w:rPr>
          <w:rFonts w:ascii="Times New Roman" w:hAnsi="Times New Roman" w:cs="Times New Roman"/>
          <w:sz w:val="24"/>
          <w:szCs w:val="24"/>
        </w:rPr>
        <w:t xml:space="preserve"> According to KPMG (2017), t</w:t>
      </w:r>
      <w:r w:rsidRPr="00BC7D51">
        <w:rPr>
          <w:rFonts w:ascii="Times New Roman" w:hAnsi="Times New Roman" w:cs="Times New Roman"/>
          <w:sz w:val="24"/>
          <w:szCs w:val="24"/>
        </w:rPr>
        <w:t xml:space="preserve">echnology </w:t>
      </w:r>
      <w:r w:rsidRPr="00A22E78">
        <w:rPr>
          <w:rFonts w:ascii="Times New Roman" w:hAnsi="Times New Roman" w:cs="Times New Roman"/>
          <w:sz w:val="24"/>
          <w:szCs w:val="24"/>
        </w:rPr>
        <w:t>systems such as mobile-enabled</w:t>
      </w:r>
      <w:r w:rsidRPr="00BC7D51">
        <w:rPr>
          <w:rFonts w:ascii="Times New Roman" w:hAnsi="Times New Roman" w:cs="Times New Roman"/>
          <w:sz w:val="24"/>
          <w:szCs w:val="24"/>
        </w:rPr>
        <w:t xml:space="preserve"> </w:t>
      </w:r>
      <w:proofErr w:type="spellStart"/>
      <w:r w:rsidRPr="00BC7D51">
        <w:rPr>
          <w:rFonts w:ascii="Times New Roman" w:hAnsi="Times New Roman" w:cs="Times New Roman"/>
          <w:sz w:val="24"/>
          <w:szCs w:val="24"/>
        </w:rPr>
        <w:t>InsurTech</w:t>
      </w:r>
      <w:proofErr w:type="spellEnd"/>
      <w:r w:rsidRPr="00BC7D51">
        <w:rPr>
          <w:rFonts w:ascii="Times New Roman" w:hAnsi="Times New Roman" w:cs="Times New Roman"/>
          <w:sz w:val="24"/>
          <w:szCs w:val="24"/>
        </w:rPr>
        <w:t xml:space="preserve"> have been applied in many European countries in a manner that always informed the insurance agency and the service consumer on product irregularities. Over the years</w:t>
      </w:r>
      <w:r>
        <w:rPr>
          <w:rFonts w:ascii="Times New Roman" w:hAnsi="Times New Roman" w:cs="Times New Roman"/>
          <w:sz w:val="24"/>
          <w:szCs w:val="24"/>
        </w:rPr>
        <w:t>,</w:t>
      </w:r>
      <w:r w:rsidRPr="00BC7D51">
        <w:rPr>
          <w:rFonts w:ascii="Times New Roman" w:hAnsi="Times New Roman" w:cs="Times New Roman"/>
          <w:sz w:val="24"/>
          <w:szCs w:val="24"/>
        </w:rPr>
        <w:t xml:space="preserve"> it has always</w:t>
      </w:r>
      <w:r>
        <w:rPr>
          <w:rFonts w:ascii="Times New Roman" w:hAnsi="Times New Roman" w:cs="Times New Roman"/>
          <w:sz w:val="24"/>
          <w:szCs w:val="24"/>
        </w:rPr>
        <w:t xml:space="preserve"> been impossible to predict in </w:t>
      </w:r>
      <w:r w:rsidRPr="00BC7D51">
        <w:rPr>
          <w:rFonts w:ascii="Times New Roman" w:hAnsi="Times New Roman" w:cs="Times New Roman"/>
          <w:sz w:val="24"/>
          <w:szCs w:val="24"/>
        </w:rPr>
        <w:t xml:space="preserve">real-time cases of insurance </w:t>
      </w:r>
      <w:r>
        <w:rPr>
          <w:rFonts w:ascii="Times New Roman" w:hAnsi="Times New Roman" w:cs="Times New Roman"/>
          <w:sz w:val="24"/>
          <w:szCs w:val="24"/>
        </w:rPr>
        <w:t xml:space="preserve">liabilities or </w:t>
      </w:r>
      <w:r w:rsidRPr="00BC7D51">
        <w:rPr>
          <w:rFonts w:ascii="Times New Roman" w:hAnsi="Times New Roman" w:cs="Times New Roman"/>
          <w:sz w:val="24"/>
          <w:szCs w:val="24"/>
        </w:rPr>
        <w:t>burdens. But</w:t>
      </w:r>
      <w:r>
        <w:rPr>
          <w:rFonts w:ascii="Times New Roman" w:hAnsi="Times New Roman" w:cs="Times New Roman"/>
          <w:sz w:val="24"/>
          <w:szCs w:val="24"/>
        </w:rPr>
        <w:t xml:space="preserve"> for the </w:t>
      </w:r>
      <w:r w:rsidRPr="00BC7D51">
        <w:rPr>
          <w:rFonts w:ascii="Times New Roman" w:hAnsi="Times New Roman" w:cs="Times New Roman"/>
          <w:sz w:val="24"/>
          <w:szCs w:val="24"/>
        </w:rPr>
        <w:t>recent changes due</w:t>
      </w:r>
      <w:r>
        <w:rPr>
          <w:rFonts w:ascii="Times New Roman" w:hAnsi="Times New Roman" w:cs="Times New Roman"/>
          <w:sz w:val="24"/>
          <w:szCs w:val="24"/>
        </w:rPr>
        <w:t xml:space="preserve"> to </w:t>
      </w:r>
      <w:r w:rsidRPr="00BC7D51">
        <w:rPr>
          <w:rFonts w:ascii="Times New Roman" w:hAnsi="Times New Roman" w:cs="Times New Roman"/>
          <w:sz w:val="24"/>
          <w:szCs w:val="24"/>
        </w:rPr>
        <w:t>technolog</w:t>
      </w:r>
      <w:r>
        <w:rPr>
          <w:rFonts w:ascii="Times New Roman" w:hAnsi="Times New Roman" w:cs="Times New Roman"/>
          <w:sz w:val="24"/>
          <w:szCs w:val="24"/>
        </w:rPr>
        <w:t>ical</w:t>
      </w:r>
      <w:r w:rsidRPr="00BC7D51">
        <w:rPr>
          <w:rFonts w:ascii="Times New Roman" w:hAnsi="Times New Roman" w:cs="Times New Roman"/>
          <w:sz w:val="24"/>
          <w:szCs w:val="24"/>
        </w:rPr>
        <w:t xml:space="preserve"> advancement through </w:t>
      </w:r>
      <w:r>
        <w:rPr>
          <w:rFonts w:ascii="Times New Roman" w:hAnsi="Times New Roman" w:cs="Times New Roman"/>
          <w:sz w:val="24"/>
          <w:szCs w:val="24"/>
        </w:rPr>
        <w:t xml:space="preserve">the </w:t>
      </w:r>
      <w:r w:rsidRPr="00BC7D51">
        <w:rPr>
          <w:rFonts w:ascii="Times New Roman" w:hAnsi="Times New Roman" w:cs="Times New Roman"/>
          <w:sz w:val="24"/>
          <w:szCs w:val="24"/>
        </w:rPr>
        <w:t xml:space="preserve">internet of things, insurance agencies </w:t>
      </w:r>
      <w:proofErr w:type="gramStart"/>
      <w:r w:rsidRPr="00BC7D51">
        <w:rPr>
          <w:rFonts w:ascii="Times New Roman" w:hAnsi="Times New Roman" w:cs="Times New Roman"/>
          <w:sz w:val="24"/>
          <w:szCs w:val="24"/>
        </w:rPr>
        <w:t>are able to</w:t>
      </w:r>
      <w:proofErr w:type="gramEnd"/>
      <w:r w:rsidRPr="00BC7D51">
        <w:rPr>
          <w:rFonts w:ascii="Times New Roman" w:hAnsi="Times New Roman" w:cs="Times New Roman"/>
          <w:sz w:val="24"/>
          <w:szCs w:val="24"/>
        </w:rPr>
        <w:t xml:space="preserve"> get accurate data and liability exposure on the consumers’ side as illustrated by </w:t>
      </w:r>
      <w:proofErr w:type="spellStart"/>
      <w:r w:rsidRPr="00BC7D51">
        <w:rPr>
          <w:rFonts w:ascii="Times New Roman" w:hAnsi="Times New Roman" w:cs="Times New Roman"/>
          <w:sz w:val="24"/>
          <w:szCs w:val="24"/>
        </w:rPr>
        <w:t>Sethi</w:t>
      </w:r>
      <w:proofErr w:type="spellEnd"/>
      <w:r w:rsidRPr="00BC7D51">
        <w:rPr>
          <w:rFonts w:ascii="Times New Roman" w:hAnsi="Times New Roman" w:cs="Times New Roman"/>
          <w:sz w:val="24"/>
          <w:szCs w:val="24"/>
        </w:rPr>
        <w:t xml:space="preserve">, </w:t>
      </w:r>
      <w:proofErr w:type="spellStart"/>
      <w:r w:rsidRPr="00BC7D51">
        <w:rPr>
          <w:rFonts w:ascii="Times New Roman" w:hAnsi="Times New Roman" w:cs="Times New Roman"/>
          <w:sz w:val="24"/>
          <w:szCs w:val="24"/>
        </w:rPr>
        <w:t>Rovenpor</w:t>
      </w:r>
      <w:proofErr w:type="spellEnd"/>
      <w:r w:rsidRPr="00BC7D51">
        <w:rPr>
          <w:rFonts w:ascii="Times New Roman" w:hAnsi="Times New Roman" w:cs="Times New Roman"/>
          <w:sz w:val="24"/>
          <w:szCs w:val="24"/>
        </w:rPr>
        <w:t xml:space="preserve"> &amp; Demir (2017).</w:t>
      </w:r>
    </w:p>
    <w:p w14:paraId="6BBF06F9" w14:textId="77777777" w:rsidR="00AE2EC1" w:rsidRDefault="00AE2EC1" w:rsidP="00AE2EC1">
      <w:pPr>
        <w:spacing w:line="480" w:lineRule="auto"/>
        <w:ind w:firstLine="720"/>
        <w:rPr>
          <w:rFonts w:ascii="Times New Roman" w:hAnsi="Times New Roman" w:cs="Times New Roman"/>
          <w:sz w:val="24"/>
          <w:szCs w:val="24"/>
        </w:rPr>
      </w:pPr>
      <w:r>
        <w:rPr>
          <w:rFonts w:ascii="Times New Roman" w:hAnsi="Times New Roman" w:cs="Times New Roman"/>
          <w:sz w:val="24"/>
          <w:szCs w:val="24"/>
        </w:rPr>
        <w:t>KPMG has worked in knowledge acquisition that it informs insurance agencies which consumer needs are dire and require investment. As</w:t>
      </w:r>
      <w:r w:rsidRPr="00BC7D51">
        <w:rPr>
          <w:rFonts w:ascii="Times New Roman" w:hAnsi="Times New Roman" w:cs="Times New Roman"/>
          <w:sz w:val="24"/>
          <w:szCs w:val="24"/>
        </w:rPr>
        <w:t xml:space="preserve"> brought out by </w:t>
      </w:r>
      <w:proofErr w:type="spellStart"/>
      <w:r w:rsidRPr="00BC7D51">
        <w:rPr>
          <w:rFonts w:ascii="Times New Roman" w:hAnsi="Times New Roman" w:cs="Times New Roman"/>
          <w:sz w:val="24"/>
          <w:szCs w:val="24"/>
        </w:rPr>
        <w:t>Paez-Logreira</w:t>
      </w:r>
      <w:proofErr w:type="spellEnd"/>
      <w:r w:rsidRPr="00BC7D51">
        <w:rPr>
          <w:rFonts w:ascii="Times New Roman" w:hAnsi="Times New Roman" w:cs="Times New Roman"/>
          <w:sz w:val="24"/>
          <w:szCs w:val="24"/>
        </w:rPr>
        <w:t>, Zamora-</w:t>
      </w:r>
      <w:r>
        <w:rPr>
          <w:rFonts w:ascii="Times New Roman" w:hAnsi="Times New Roman" w:cs="Times New Roman"/>
          <w:sz w:val="24"/>
          <w:szCs w:val="24"/>
        </w:rPr>
        <w:t>Musa &amp; Velez-Zapata (2016),</w:t>
      </w:r>
      <w:r w:rsidRPr="00BC7D51">
        <w:rPr>
          <w:rFonts w:ascii="Times New Roman" w:hAnsi="Times New Roman" w:cs="Times New Roman"/>
          <w:sz w:val="24"/>
          <w:szCs w:val="24"/>
        </w:rPr>
        <w:t xml:space="preserve"> preparedness for calamities that compare in magnitude with the present global Covid-19 pandemic is beyond what </w:t>
      </w:r>
      <w:r>
        <w:rPr>
          <w:rFonts w:ascii="Times New Roman" w:hAnsi="Times New Roman" w:cs="Times New Roman"/>
          <w:sz w:val="24"/>
          <w:szCs w:val="24"/>
        </w:rPr>
        <w:t>most insurance policies can cover</w:t>
      </w:r>
      <w:r w:rsidRPr="00BC7D51">
        <w:rPr>
          <w:rFonts w:ascii="Times New Roman" w:hAnsi="Times New Roman" w:cs="Times New Roman"/>
          <w:sz w:val="24"/>
          <w:szCs w:val="24"/>
        </w:rPr>
        <w:t xml:space="preserve">. As a matter of fact, this is the reason why KPMG looks at wealth management from </w:t>
      </w:r>
      <w:r>
        <w:rPr>
          <w:rFonts w:ascii="Times New Roman" w:hAnsi="Times New Roman" w:cs="Times New Roman"/>
          <w:sz w:val="24"/>
          <w:szCs w:val="24"/>
        </w:rPr>
        <w:t xml:space="preserve">the </w:t>
      </w:r>
      <w:r w:rsidRPr="00BC7D51">
        <w:rPr>
          <w:rFonts w:ascii="Times New Roman" w:hAnsi="Times New Roman" w:cs="Times New Roman"/>
          <w:sz w:val="24"/>
          <w:szCs w:val="24"/>
        </w:rPr>
        <w:t>intr</w:t>
      </w:r>
      <w:r>
        <w:rPr>
          <w:rFonts w:ascii="Times New Roman" w:hAnsi="Times New Roman" w:cs="Times New Roman"/>
          <w:sz w:val="24"/>
          <w:szCs w:val="24"/>
        </w:rPr>
        <w:t>insic approach of a great global requirement that insurance agencies c</w:t>
      </w:r>
      <w:r w:rsidRPr="00BC7D51">
        <w:rPr>
          <w:rFonts w:ascii="Times New Roman" w:hAnsi="Times New Roman" w:cs="Times New Roman"/>
          <w:sz w:val="24"/>
          <w:szCs w:val="24"/>
        </w:rPr>
        <w:t>ould uphold</w:t>
      </w:r>
      <w:r>
        <w:rPr>
          <w:rFonts w:ascii="Times New Roman" w:hAnsi="Times New Roman" w:cs="Times New Roman"/>
          <w:sz w:val="24"/>
          <w:szCs w:val="24"/>
        </w:rPr>
        <w:t xml:space="preserve"> and compete for</w:t>
      </w:r>
      <w:r w:rsidRPr="00BC7D51">
        <w:rPr>
          <w:rFonts w:ascii="Times New Roman" w:hAnsi="Times New Roman" w:cs="Times New Roman"/>
          <w:sz w:val="24"/>
          <w:szCs w:val="24"/>
        </w:rPr>
        <w:t xml:space="preserve">. Automation and flexibility backed by technology is the key </w:t>
      </w:r>
      <w:r>
        <w:rPr>
          <w:rFonts w:ascii="Times New Roman" w:hAnsi="Times New Roman" w:cs="Times New Roman"/>
          <w:sz w:val="24"/>
          <w:szCs w:val="24"/>
        </w:rPr>
        <w:t xml:space="preserve">that </w:t>
      </w:r>
      <w:r w:rsidRPr="00BC7D51">
        <w:rPr>
          <w:rFonts w:ascii="Times New Roman" w:hAnsi="Times New Roman" w:cs="Times New Roman"/>
          <w:sz w:val="24"/>
          <w:szCs w:val="24"/>
        </w:rPr>
        <w:t>d</w:t>
      </w:r>
      <w:r>
        <w:rPr>
          <w:rFonts w:ascii="Times New Roman" w:hAnsi="Times New Roman" w:cs="Times New Roman"/>
          <w:sz w:val="24"/>
          <w:szCs w:val="24"/>
        </w:rPr>
        <w:t>etermines</w:t>
      </w:r>
      <w:r w:rsidRPr="00BC7D51">
        <w:rPr>
          <w:rFonts w:ascii="Times New Roman" w:hAnsi="Times New Roman" w:cs="Times New Roman"/>
          <w:sz w:val="24"/>
          <w:szCs w:val="24"/>
        </w:rPr>
        <w:t xml:space="preserve"> achievable extents in my professional insurance career.</w:t>
      </w:r>
    </w:p>
    <w:p w14:paraId="1A7B8029" w14:textId="77777777" w:rsidR="00AE2EC1" w:rsidRDefault="00AE2EC1" w:rsidP="00AE2EC1">
      <w:pPr>
        <w:spacing w:line="480" w:lineRule="auto"/>
        <w:jc w:val="center"/>
        <w:rPr>
          <w:rFonts w:ascii="Times New Roman" w:hAnsi="Times New Roman" w:cs="Times New Roman"/>
          <w:b/>
          <w:sz w:val="24"/>
          <w:szCs w:val="24"/>
        </w:rPr>
      </w:pPr>
      <w:r w:rsidRPr="00BC7D51">
        <w:rPr>
          <w:rFonts w:ascii="Times New Roman" w:hAnsi="Times New Roman" w:cs="Times New Roman"/>
          <w:b/>
          <w:sz w:val="24"/>
          <w:szCs w:val="24"/>
        </w:rPr>
        <w:t>Conclusion</w:t>
      </w:r>
    </w:p>
    <w:p w14:paraId="0EF0688F" w14:textId="77777777" w:rsidR="00AE2EC1" w:rsidRDefault="00AE2EC1" w:rsidP="00AE2EC1">
      <w:pPr>
        <w:spacing w:line="480" w:lineRule="auto"/>
        <w:ind w:firstLine="720"/>
        <w:rPr>
          <w:rFonts w:ascii="Times New Roman" w:hAnsi="Times New Roman" w:cs="Times New Roman"/>
          <w:sz w:val="24"/>
          <w:szCs w:val="24"/>
        </w:rPr>
      </w:pPr>
      <w:r w:rsidRPr="00BC7D51">
        <w:rPr>
          <w:rFonts w:ascii="Times New Roman" w:hAnsi="Times New Roman" w:cs="Times New Roman"/>
          <w:sz w:val="24"/>
          <w:szCs w:val="24"/>
        </w:rPr>
        <w:lastRenderedPageBreak/>
        <w:t>Organizations that cannot achieve internal efficiency in filing financial reports or managing implementation of critical decisions should infer the services of well-advanced organizations like KPMG. Auditing a company’s asset management in banking, insurance and energy industry require</w:t>
      </w:r>
      <w:r>
        <w:rPr>
          <w:rFonts w:ascii="Times New Roman" w:hAnsi="Times New Roman" w:cs="Times New Roman"/>
          <w:sz w:val="24"/>
          <w:szCs w:val="24"/>
        </w:rPr>
        <w:t>s</w:t>
      </w:r>
      <w:r w:rsidRPr="00BC7D51">
        <w:rPr>
          <w:rFonts w:ascii="Times New Roman" w:hAnsi="Times New Roman" w:cs="Times New Roman"/>
          <w:sz w:val="24"/>
          <w:szCs w:val="24"/>
        </w:rPr>
        <w:t xml:space="preserve"> automation of services through technology</w:t>
      </w:r>
      <w:r>
        <w:rPr>
          <w:rFonts w:ascii="Times New Roman" w:hAnsi="Times New Roman" w:cs="Times New Roman"/>
          <w:sz w:val="24"/>
          <w:szCs w:val="24"/>
        </w:rPr>
        <w:t>-</w:t>
      </w:r>
      <w:r w:rsidRPr="00BC7D51">
        <w:rPr>
          <w:rFonts w:ascii="Times New Roman" w:hAnsi="Times New Roman" w:cs="Times New Roman"/>
          <w:sz w:val="24"/>
          <w:szCs w:val="24"/>
        </w:rPr>
        <w:t>aided systems. Artificial intelligence and management of information systems are current technologies that serve as the building blocks that sustain organizations through change, risk and wealth management a</w:t>
      </w:r>
      <w:r>
        <w:rPr>
          <w:rFonts w:ascii="Times New Roman" w:hAnsi="Times New Roman" w:cs="Times New Roman"/>
          <w:sz w:val="24"/>
          <w:szCs w:val="24"/>
        </w:rPr>
        <w:t>nd the people side of business</w:t>
      </w:r>
      <w:r w:rsidRPr="00BC7D51">
        <w:rPr>
          <w:rFonts w:ascii="Times New Roman" w:hAnsi="Times New Roman" w:cs="Times New Roman"/>
          <w:sz w:val="24"/>
          <w:szCs w:val="24"/>
        </w:rPr>
        <w:t>.</w:t>
      </w:r>
    </w:p>
    <w:p w14:paraId="37E7EA40" w14:textId="77777777" w:rsidR="00AE2EC1" w:rsidRDefault="00AE2EC1" w:rsidP="00AE2EC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7126AD9" w14:textId="77777777" w:rsidR="00AE2EC1" w:rsidRDefault="00AE2EC1" w:rsidP="00AE2EC1">
      <w:pPr>
        <w:spacing w:line="480" w:lineRule="auto"/>
        <w:jc w:val="center"/>
        <w:rPr>
          <w:rFonts w:ascii="Times New Roman" w:hAnsi="Times New Roman" w:cs="Times New Roman"/>
          <w:sz w:val="24"/>
          <w:szCs w:val="24"/>
        </w:rPr>
      </w:pPr>
      <w:r w:rsidRPr="00BC7D51">
        <w:rPr>
          <w:rFonts w:ascii="Times New Roman" w:hAnsi="Times New Roman" w:cs="Times New Roman"/>
          <w:sz w:val="24"/>
          <w:szCs w:val="24"/>
        </w:rPr>
        <w:lastRenderedPageBreak/>
        <w:t>References</w:t>
      </w:r>
    </w:p>
    <w:p w14:paraId="7899D940" w14:textId="77777777" w:rsidR="00AE2EC1" w:rsidRDefault="00AE2EC1" w:rsidP="00AE2EC1">
      <w:pPr>
        <w:spacing w:line="480" w:lineRule="auto"/>
        <w:ind w:left="720" w:hanging="720"/>
        <w:rPr>
          <w:rFonts w:ascii="Times New Roman" w:hAnsi="Times New Roman" w:cs="Times New Roman"/>
          <w:color w:val="222222"/>
          <w:sz w:val="24"/>
          <w:szCs w:val="24"/>
          <w:shd w:val="clear" w:color="auto" w:fill="FFFFFF"/>
        </w:rPr>
      </w:pPr>
      <w:r w:rsidRPr="00A22E78">
        <w:rPr>
          <w:rFonts w:ascii="Times New Roman" w:hAnsi="Times New Roman" w:cs="Times New Roman"/>
          <w:color w:val="222222"/>
          <w:sz w:val="24"/>
          <w:szCs w:val="24"/>
          <w:shd w:val="clear" w:color="auto" w:fill="FFFFFF"/>
        </w:rPr>
        <w:t>KPMG. (2017). The road ahead—The KPMG Survey of Corporate Responsibility Reporting 2017. KPMG International.</w:t>
      </w:r>
    </w:p>
    <w:p w14:paraId="413064F6" w14:textId="77777777" w:rsidR="00AE2EC1" w:rsidRDefault="00AE2EC1" w:rsidP="00AE2EC1">
      <w:pPr>
        <w:spacing w:line="480" w:lineRule="auto"/>
        <w:ind w:left="720" w:hanging="720"/>
        <w:rPr>
          <w:rFonts w:ascii="Times New Roman" w:hAnsi="Times New Roman" w:cs="Times New Roman"/>
          <w:color w:val="222222"/>
          <w:sz w:val="24"/>
          <w:szCs w:val="24"/>
          <w:shd w:val="clear" w:color="auto" w:fill="FFFFFF"/>
        </w:rPr>
      </w:pPr>
      <w:r w:rsidRPr="00A22E78">
        <w:rPr>
          <w:rFonts w:ascii="Times New Roman" w:hAnsi="Times New Roman" w:cs="Times New Roman"/>
          <w:color w:val="222222"/>
          <w:sz w:val="24"/>
          <w:szCs w:val="24"/>
          <w:shd w:val="clear" w:color="auto" w:fill="FFFFFF"/>
        </w:rPr>
        <w:t>O</w:t>
      </w:r>
      <w:r>
        <w:rPr>
          <w:rFonts w:ascii="Times New Roman" w:hAnsi="Times New Roman" w:cs="Times New Roman"/>
          <w:color w:val="222222"/>
          <w:sz w:val="24"/>
          <w:szCs w:val="24"/>
          <w:shd w:val="clear" w:color="auto" w:fill="FFFFFF"/>
        </w:rPr>
        <w:t>’</w:t>
      </w:r>
      <w:r w:rsidRPr="00A22E78">
        <w:rPr>
          <w:rFonts w:ascii="Times New Roman" w:hAnsi="Times New Roman" w:cs="Times New Roman"/>
          <w:color w:val="222222"/>
          <w:sz w:val="24"/>
          <w:szCs w:val="24"/>
          <w:shd w:val="clear" w:color="auto" w:fill="FFFFFF"/>
        </w:rPr>
        <w:t>Leary, D. E. (2016). KPMG knowledge management and the next phase: Using enterprise social media. </w:t>
      </w:r>
      <w:r w:rsidRPr="00A22E78">
        <w:rPr>
          <w:rFonts w:ascii="Times New Roman" w:hAnsi="Times New Roman" w:cs="Times New Roman"/>
          <w:i/>
          <w:iCs/>
          <w:color w:val="222222"/>
          <w:sz w:val="24"/>
          <w:szCs w:val="24"/>
          <w:shd w:val="clear" w:color="auto" w:fill="FFFFFF"/>
        </w:rPr>
        <w:t>Journal of Emerging Technologies in Accounting</w:t>
      </w:r>
      <w:r w:rsidRPr="00A22E78">
        <w:rPr>
          <w:rFonts w:ascii="Times New Roman" w:hAnsi="Times New Roman" w:cs="Times New Roman"/>
          <w:color w:val="222222"/>
          <w:sz w:val="24"/>
          <w:szCs w:val="24"/>
          <w:shd w:val="clear" w:color="auto" w:fill="FFFFFF"/>
        </w:rPr>
        <w:t>, </w:t>
      </w:r>
      <w:r w:rsidRPr="00A22E78">
        <w:rPr>
          <w:rFonts w:ascii="Times New Roman" w:hAnsi="Times New Roman" w:cs="Times New Roman"/>
          <w:i/>
          <w:iCs/>
          <w:color w:val="222222"/>
          <w:sz w:val="24"/>
          <w:szCs w:val="24"/>
          <w:shd w:val="clear" w:color="auto" w:fill="FFFFFF"/>
        </w:rPr>
        <w:t>13</w:t>
      </w:r>
      <w:r w:rsidRPr="00A22E78">
        <w:rPr>
          <w:rFonts w:ascii="Times New Roman" w:hAnsi="Times New Roman" w:cs="Times New Roman"/>
          <w:color w:val="222222"/>
          <w:sz w:val="24"/>
          <w:szCs w:val="24"/>
          <w:shd w:val="clear" w:color="auto" w:fill="FFFFFF"/>
        </w:rPr>
        <w:t>(2), 215-230.</w:t>
      </w:r>
    </w:p>
    <w:p w14:paraId="789DFCD1" w14:textId="77777777" w:rsidR="00AE2EC1" w:rsidRDefault="00AE2EC1" w:rsidP="00AE2EC1">
      <w:pPr>
        <w:spacing w:line="480" w:lineRule="auto"/>
        <w:ind w:left="720" w:hanging="720"/>
        <w:rPr>
          <w:rFonts w:ascii="Times New Roman" w:hAnsi="Times New Roman" w:cs="Times New Roman"/>
          <w:color w:val="222222"/>
          <w:sz w:val="24"/>
          <w:szCs w:val="24"/>
          <w:shd w:val="clear" w:color="auto" w:fill="FFFFFF"/>
        </w:rPr>
      </w:pPr>
      <w:proofErr w:type="spellStart"/>
      <w:r w:rsidRPr="00A22E78">
        <w:rPr>
          <w:rFonts w:ascii="Times New Roman" w:hAnsi="Times New Roman" w:cs="Times New Roman"/>
          <w:color w:val="222222"/>
          <w:sz w:val="24"/>
          <w:szCs w:val="24"/>
          <w:shd w:val="clear" w:color="auto" w:fill="FFFFFF"/>
        </w:rPr>
        <w:t>Paez-Logreira</w:t>
      </w:r>
      <w:proofErr w:type="spellEnd"/>
      <w:r w:rsidRPr="00A22E78">
        <w:rPr>
          <w:rFonts w:ascii="Times New Roman" w:hAnsi="Times New Roman" w:cs="Times New Roman"/>
          <w:color w:val="222222"/>
          <w:sz w:val="24"/>
          <w:szCs w:val="24"/>
          <w:shd w:val="clear" w:color="auto" w:fill="FFFFFF"/>
        </w:rPr>
        <w:t>, H., Zamora-Musa, R., &amp; Velez-Zapata, J. (2016). Relation analysis of knowledge management, research, and innovation in university research groups. </w:t>
      </w:r>
      <w:r w:rsidRPr="00A22E78">
        <w:rPr>
          <w:rFonts w:ascii="Times New Roman" w:hAnsi="Times New Roman" w:cs="Times New Roman"/>
          <w:i/>
          <w:iCs/>
          <w:color w:val="222222"/>
          <w:sz w:val="24"/>
          <w:szCs w:val="24"/>
          <w:shd w:val="clear" w:color="auto" w:fill="FFFFFF"/>
        </w:rPr>
        <w:t>Journal of Technology Management &amp; Innovation</w:t>
      </w:r>
      <w:r w:rsidRPr="00A22E78">
        <w:rPr>
          <w:rFonts w:ascii="Times New Roman" w:hAnsi="Times New Roman" w:cs="Times New Roman"/>
          <w:color w:val="222222"/>
          <w:sz w:val="24"/>
          <w:szCs w:val="24"/>
          <w:shd w:val="clear" w:color="auto" w:fill="FFFFFF"/>
        </w:rPr>
        <w:t>, </w:t>
      </w:r>
      <w:r w:rsidRPr="00A22E78">
        <w:rPr>
          <w:rFonts w:ascii="Times New Roman" w:hAnsi="Times New Roman" w:cs="Times New Roman"/>
          <w:i/>
          <w:iCs/>
          <w:color w:val="222222"/>
          <w:sz w:val="24"/>
          <w:szCs w:val="24"/>
          <w:shd w:val="clear" w:color="auto" w:fill="FFFFFF"/>
        </w:rPr>
        <w:t>11</w:t>
      </w:r>
      <w:r w:rsidRPr="00A22E78">
        <w:rPr>
          <w:rFonts w:ascii="Times New Roman" w:hAnsi="Times New Roman" w:cs="Times New Roman"/>
          <w:color w:val="222222"/>
          <w:sz w:val="24"/>
          <w:szCs w:val="24"/>
          <w:shd w:val="clear" w:color="auto" w:fill="FFFFFF"/>
        </w:rPr>
        <w:t>(4), 5-11.</w:t>
      </w:r>
    </w:p>
    <w:p w14:paraId="5FF8DAC1" w14:textId="77777777" w:rsidR="00AE2EC1" w:rsidRDefault="00AE2EC1" w:rsidP="00AE2EC1">
      <w:pPr>
        <w:spacing w:line="480" w:lineRule="auto"/>
        <w:ind w:left="720" w:hanging="720"/>
        <w:rPr>
          <w:rFonts w:ascii="Times New Roman" w:hAnsi="Times New Roman" w:cs="Times New Roman"/>
          <w:color w:val="222222"/>
          <w:sz w:val="24"/>
          <w:szCs w:val="24"/>
          <w:shd w:val="clear" w:color="auto" w:fill="FFFFFF"/>
        </w:rPr>
      </w:pPr>
      <w:proofErr w:type="spellStart"/>
      <w:r w:rsidRPr="00A22E78">
        <w:rPr>
          <w:rFonts w:ascii="Times New Roman" w:hAnsi="Times New Roman" w:cs="Times New Roman"/>
          <w:color w:val="222222"/>
          <w:sz w:val="24"/>
          <w:szCs w:val="24"/>
          <w:shd w:val="clear" w:color="auto" w:fill="FFFFFF"/>
        </w:rPr>
        <w:t>Sethi</w:t>
      </w:r>
      <w:proofErr w:type="spellEnd"/>
      <w:r w:rsidRPr="00A22E78">
        <w:rPr>
          <w:rFonts w:ascii="Times New Roman" w:hAnsi="Times New Roman" w:cs="Times New Roman"/>
          <w:color w:val="222222"/>
          <w:sz w:val="24"/>
          <w:szCs w:val="24"/>
          <w:shd w:val="clear" w:color="auto" w:fill="FFFFFF"/>
        </w:rPr>
        <w:t xml:space="preserve">, S. P., </w:t>
      </w:r>
      <w:proofErr w:type="spellStart"/>
      <w:r w:rsidRPr="00A22E78">
        <w:rPr>
          <w:rFonts w:ascii="Times New Roman" w:hAnsi="Times New Roman" w:cs="Times New Roman"/>
          <w:color w:val="222222"/>
          <w:sz w:val="24"/>
          <w:szCs w:val="24"/>
          <w:shd w:val="clear" w:color="auto" w:fill="FFFFFF"/>
        </w:rPr>
        <w:t>Rovenpor</w:t>
      </w:r>
      <w:proofErr w:type="spellEnd"/>
      <w:r w:rsidRPr="00A22E78">
        <w:rPr>
          <w:rFonts w:ascii="Times New Roman" w:hAnsi="Times New Roman" w:cs="Times New Roman"/>
          <w:color w:val="222222"/>
          <w:sz w:val="24"/>
          <w:szCs w:val="24"/>
          <w:shd w:val="clear" w:color="auto" w:fill="FFFFFF"/>
        </w:rPr>
        <w:t>, J. L., &amp; Demir, M. (2017). Enhancing the quality of reporting in Corporate Social Responsibility guidance documents: The roles of ISO 26000, Global Reporting Initiative and CSR‐Sustainability Monitor. </w:t>
      </w:r>
      <w:r w:rsidRPr="00A22E78">
        <w:rPr>
          <w:rFonts w:ascii="Times New Roman" w:hAnsi="Times New Roman" w:cs="Times New Roman"/>
          <w:i/>
          <w:iCs/>
          <w:color w:val="222222"/>
          <w:sz w:val="24"/>
          <w:szCs w:val="24"/>
          <w:shd w:val="clear" w:color="auto" w:fill="FFFFFF"/>
        </w:rPr>
        <w:t>Business and Society Review</w:t>
      </w:r>
      <w:r w:rsidRPr="00A22E78">
        <w:rPr>
          <w:rFonts w:ascii="Times New Roman" w:hAnsi="Times New Roman" w:cs="Times New Roman"/>
          <w:color w:val="222222"/>
          <w:sz w:val="24"/>
          <w:szCs w:val="24"/>
          <w:shd w:val="clear" w:color="auto" w:fill="FFFFFF"/>
        </w:rPr>
        <w:t>, </w:t>
      </w:r>
      <w:r w:rsidRPr="00A22E78">
        <w:rPr>
          <w:rFonts w:ascii="Times New Roman" w:hAnsi="Times New Roman" w:cs="Times New Roman"/>
          <w:i/>
          <w:iCs/>
          <w:color w:val="222222"/>
          <w:sz w:val="24"/>
          <w:szCs w:val="24"/>
          <w:shd w:val="clear" w:color="auto" w:fill="FFFFFF"/>
        </w:rPr>
        <w:t>122</w:t>
      </w:r>
      <w:r w:rsidRPr="00A22E78">
        <w:rPr>
          <w:rFonts w:ascii="Times New Roman" w:hAnsi="Times New Roman" w:cs="Times New Roman"/>
          <w:color w:val="222222"/>
          <w:sz w:val="24"/>
          <w:szCs w:val="24"/>
          <w:shd w:val="clear" w:color="auto" w:fill="FFFFFF"/>
        </w:rPr>
        <w:t>(2), 139-163.</w:t>
      </w:r>
    </w:p>
    <w:p w14:paraId="68ED0FA1" w14:textId="77777777" w:rsidR="00AE2EC1" w:rsidRPr="00BC7D51" w:rsidRDefault="00AE2EC1" w:rsidP="00AE2EC1">
      <w:pPr>
        <w:spacing w:line="480" w:lineRule="auto"/>
        <w:ind w:left="720" w:hanging="720"/>
        <w:rPr>
          <w:rFonts w:ascii="Times New Roman" w:hAnsi="Times New Roman" w:cs="Times New Roman"/>
          <w:color w:val="222222"/>
          <w:sz w:val="24"/>
          <w:szCs w:val="24"/>
          <w:shd w:val="clear" w:color="auto" w:fill="FFFFFF"/>
        </w:rPr>
      </w:pPr>
      <w:proofErr w:type="spellStart"/>
      <w:r w:rsidRPr="00A22E78">
        <w:rPr>
          <w:rFonts w:ascii="Times New Roman" w:hAnsi="Times New Roman" w:cs="Times New Roman"/>
          <w:color w:val="222222"/>
          <w:sz w:val="24"/>
          <w:szCs w:val="24"/>
          <w:shd w:val="clear" w:color="auto" w:fill="FFFFFF"/>
        </w:rPr>
        <w:t>Stancheva</w:t>
      </w:r>
      <w:proofErr w:type="spellEnd"/>
      <w:r w:rsidRPr="00A22E78">
        <w:rPr>
          <w:rFonts w:ascii="Times New Roman" w:hAnsi="Times New Roman" w:cs="Times New Roman"/>
          <w:color w:val="222222"/>
          <w:sz w:val="24"/>
          <w:szCs w:val="24"/>
          <w:shd w:val="clear" w:color="auto" w:fill="FFFFFF"/>
        </w:rPr>
        <w:t>-Todorova, E. (2019, October). The Knowledge and Skills Profile of Accountant 4.0. In </w:t>
      </w:r>
      <w:r w:rsidRPr="00A22E78">
        <w:rPr>
          <w:rFonts w:ascii="Times New Roman" w:hAnsi="Times New Roman" w:cs="Times New Roman"/>
          <w:i/>
          <w:iCs/>
          <w:color w:val="222222"/>
          <w:sz w:val="24"/>
          <w:szCs w:val="24"/>
          <w:shd w:val="clear" w:color="auto" w:fill="FFFFFF"/>
        </w:rPr>
        <w:t xml:space="preserve">11th International Conference “Digital Transformation of the Economy and Society: Shaping the Future”, </w:t>
      </w:r>
      <w:proofErr w:type="spellStart"/>
      <w:r w:rsidRPr="00A22E78">
        <w:rPr>
          <w:rFonts w:ascii="Times New Roman" w:hAnsi="Times New Roman" w:cs="Times New Roman"/>
          <w:i/>
          <w:iCs/>
          <w:color w:val="222222"/>
          <w:sz w:val="24"/>
          <w:szCs w:val="24"/>
          <w:shd w:val="clear" w:color="auto" w:fill="FFFFFF"/>
        </w:rPr>
        <w:t>Prilep</w:t>
      </w:r>
      <w:proofErr w:type="spellEnd"/>
      <w:r w:rsidRPr="00A22E78">
        <w:rPr>
          <w:rFonts w:ascii="Times New Roman" w:hAnsi="Times New Roman" w:cs="Times New Roman"/>
          <w:i/>
          <w:iCs/>
          <w:color w:val="222222"/>
          <w:sz w:val="24"/>
          <w:szCs w:val="24"/>
          <w:shd w:val="clear" w:color="auto" w:fill="FFFFFF"/>
        </w:rPr>
        <w:t>, North Macedonia</w:t>
      </w:r>
      <w:r w:rsidRPr="00A22E78">
        <w:rPr>
          <w:rFonts w:ascii="Times New Roman" w:hAnsi="Times New Roman" w:cs="Times New Roman"/>
          <w:color w:val="222222"/>
          <w:sz w:val="24"/>
          <w:szCs w:val="24"/>
          <w:shd w:val="clear" w:color="auto" w:fill="FFFFFF"/>
        </w:rPr>
        <w:t>.</w:t>
      </w:r>
    </w:p>
    <w:p w14:paraId="53FC1AB6" w14:textId="77777777" w:rsidR="00AE2EC1" w:rsidRDefault="00AE2EC1"/>
    <w:sectPr w:rsidR="00AE2EC1" w:rsidSect="00EE788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61475571"/>
      <w:docPartObj>
        <w:docPartGallery w:val="Page Numbers (Top of Page)"/>
        <w:docPartUnique/>
      </w:docPartObj>
    </w:sdtPr>
    <w:sdtEndPr>
      <w:rPr>
        <w:noProof/>
      </w:rPr>
    </w:sdtEndPr>
    <w:sdtContent>
      <w:p w14:paraId="697D7471" w14:textId="77777777" w:rsidR="00EE788B" w:rsidRPr="00EE788B" w:rsidRDefault="00AE2EC1" w:rsidP="00EE788B">
        <w:pPr>
          <w:pStyle w:val="Header"/>
          <w:jc w:val="right"/>
          <w:rPr>
            <w:rFonts w:ascii="Times New Roman" w:hAnsi="Times New Roman" w:cs="Times New Roman"/>
          </w:rPr>
        </w:pPr>
        <w:r w:rsidRPr="00EE788B">
          <w:rPr>
            <w:rFonts w:ascii="Times New Roman" w:hAnsi="Times New Roman" w:cs="Times New Roman"/>
          </w:rPr>
          <w:t>KPMG PROFILE: THE INDUSTRY AND THE FIELDS OF INTEREST</w:t>
        </w:r>
        <w:r>
          <w:rPr>
            <w:rFonts w:ascii="Times New Roman" w:hAnsi="Times New Roman" w:cs="Times New Roman"/>
          </w:rPr>
          <w:tab/>
        </w:r>
        <w:r w:rsidRPr="00EE788B">
          <w:rPr>
            <w:rFonts w:ascii="Times New Roman" w:hAnsi="Times New Roman" w:cs="Times New Roman"/>
          </w:rPr>
          <w:fldChar w:fldCharType="begin"/>
        </w:r>
        <w:r w:rsidRPr="00EE788B">
          <w:rPr>
            <w:rFonts w:ascii="Times New Roman" w:hAnsi="Times New Roman" w:cs="Times New Roman"/>
          </w:rPr>
          <w:instrText xml:space="preserve"> PAGE   \* MERGEFORMAT </w:instrText>
        </w:r>
        <w:r w:rsidRPr="00EE788B">
          <w:rPr>
            <w:rFonts w:ascii="Times New Roman" w:hAnsi="Times New Roman" w:cs="Times New Roman"/>
          </w:rPr>
          <w:fldChar w:fldCharType="separate"/>
        </w:r>
        <w:r w:rsidRPr="00EE788B">
          <w:rPr>
            <w:rFonts w:ascii="Times New Roman" w:hAnsi="Times New Roman" w:cs="Times New Roman"/>
            <w:noProof/>
          </w:rPr>
          <w:t>2</w:t>
        </w:r>
        <w:r w:rsidRPr="00EE788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56575185"/>
      <w:docPartObj>
        <w:docPartGallery w:val="Page Numbers (Top of Page)"/>
        <w:docPartUnique/>
      </w:docPartObj>
    </w:sdtPr>
    <w:sdtEndPr>
      <w:rPr>
        <w:noProof/>
      </w:rPr>
    </w:sdtEndPr>
    <w:sdtContent>
      <w:p w14:paraId="64D3B370" w14:textId="77777777" w:rsidR="00EE788B" w:rsidRPr="00EE788B" w:rsidRDefault="00AE2EC1" w:rsidP="00EE788B">
        <w:pPr>
          <w:pStyle w:val="Header"/>
          <w:jc w:val="right"/>
          <w:rPr>
            <w:rFonts w:ascii="Times New Roman" w:hAnsi="Times New Roman" w:cs="Times New Roman"/>
          </w:rPr>
        </w:pPr>
        <w:r>
          <w:rPr>
            <w:rFonts w:ascii="Times New Roman" w:hAnsi="Times New Roman" w:cs="Times New Roman"/>
          </w:rPr>
          <w:t xml:space="preserve">Running head: </w:t>
        </w:r>
        <w:r w:rsidRPr="00EE788B">
          <w:rPr>
            <w:rFonts w:ascii="Times New Roman" w:hAnsi="Times New Roman" w:cs="Times New Roman"/>
          </w:rPr>
          <w:t>KPMG PROFILE: THE INDUSTRY AND THE FIELDS OF INTEREST</w:t>
        </w:r>
        <w:r>
          <w:rPr>
            <w:rFonts w:ascii="Times New Roman" w:hAnsi="Times New Roman" w:cs="Times New Roman"/>
          </w:rPr>
          <w:tab/>
        </w:r>
        <w:r w:rsidRPr="00EE788B">
          <w:rPr>
            <w:rFonts w:ascii="Times New Roman" w:hAnsi="Times New Roman" w:cs="Times New Roman"/>
          </w:rPr>
          <w:fldChar w:fldCharType="begin"/>
        </w:r>
        <w:r w:rsidRPr="00EE788B">
          <w:rPr>
            <w:rFonts w:ascii="Times New Roman" w:hAnsi="Times New Roman" w:cs="Times New Roman"/>
          </w:rPr>
          <w:instrText xml:space="preserve"> PAGE   \* MERGEFORMAT </w:instrText>
        </w:r>
        <w:r w:rsidRPr="00EE788B">
          <w:rPr>
            <w:rFonts w:ascii="Times New Roman" w:hAnsi="Times New Roman" w:cs="Times New Roman"/>
          </w:rPr>
          <w:fldChar w:fldCharType="separate"/>
        </w:r>
        <w:r w:rsidRPr="00EE788B">
          <w:rPr>
            <w:rFonts w:ascii="Times New Roman" w:hAnsi="Times New Roman" w:cs="Times New Roman"/>
            <w:noProof/>
          </w:rPr>
          <w:t>2</w:t>
        </w:r>
        <w:r w:rsidRPr="00EE788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EC1"/>
    <w:rsid w:val="00A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C192"/>
  <w15:chartTrackingRefBased/>
  <w15:docId w15:val="{C1252AE0-7CD6-4B71-BA2D-27AD09717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EC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1061</Words>
  <Characters>6054</Characters>
  <Application>Microsoft Office Word</Application>
  <DocSecurity>0</DocSecurity>
  <Lines>50</Lines>
  <Paragraphs>14</Paragraphs>
  <ScaleCrop>false</ScaleCrop>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dc:creator>
  <cp:keywords/>
  <dc:description/>
  <cp:lastModifiedBy>Dominique</cp:lastModifiedBy>
  <cp:revision>1</cp:revision>
  <dcterms:created xsi:type="dcterms:W3CDTF">2020-10-09T03:27:00Z</dcterms:created>
  <dcterms:modified xsi:type="dcterms:W3CDTF">2020-10-09T03:28:00Z</dcterms:modified>
</cp:coreProperties>
</file>